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南宁市邕宁区人民医院</w:t>
      </w:r>
      <w:r>
        <w:rPr>
          <w:rFonts w:hint="eastAsia" w:ascii="方正小标宋简体" w:hAnsi="方正小标宋简体" w:eastAsia="方正小标宋简体" w:cs="方正小标宋简体"/>
          <w:sz w:val="44"/>
          <w:szCs w:val="44"/>
          <w:lang w:val="en-US" w:eastAsia="zh-CN"/>
        </w:rPr>
        <w:br w:type="textWrapping"/>
      </w:r>
      <w:r>
        <w:rPr>
          <w:rFonts w:hint="eastAsia" w:ascii="方正小标宋简体" w:hAnsi="方正小标宋简体" w:eastAsia="方正小标宋简体" w:cs="方正小标宋简体"/>
          <w:sz w:val="44"/>
          <w:szCs w:val="44"/>
          <w:lang w:val="en-US" w:eastAsia="zh-CN"/>
        </w:rPr>
        <w:t>2022年度消防维保方案</w:t>
      </w:r>
    </w:p>
    <w:p>
      <w:pPr>
        <w:pStyle w:val="7"/>
        <w:spacing w:before="156" w:beforeLines="50" w:line="440" w:lineRule="exact"/>
        <w:ind w:left="420" w:firstLine="0" w:firstLineChars="0"/>
        <w:rPr>
          <w:rFonts w:hint="eastAsia" w:ascii="黑体" w:hAnsi="黑体" w:eastAsia="黑体" w:cs="黑体"/>
          <w:b/>
          <w:bCs/>
          <w:sz w:val="32"/>
          <w:szCs w:val="32"/>
        </w:rPr>
      </w:pPr>
      <w:r>
        <w:rPr>
          <w:rFonts w:hint="eastAsia" w:ascii="黑体" w:hAnsi="黑体" w:eastAsia="黑体" w:cs="黑体"/>
          <w:b/>
          <w:bCs/>
          <w:sz w:val="32"/>
          <w:szCs w:val="32"/>
        </w:rPr>
        <w:t>一、维护保养的具体内容</w:t>
      </w:r>
    </w:p>
    <w:p>
      <w:pPr>
        <w:pStyle w:val="7"/>
        <w:spacing w:before="156" w:beforeLines="50" w:line="440" w:lineRule="exact"/>
        <w:ind w:left="420" w:firstLine="0" w:firstLineChars="0"/>
        <w:rPr>
          <w:rFonts w:hint="eastAsia" w:ascii="楷体" w:hAnsi="楷体" w:eastAsia="楷体" w:cs="楷体"/>
          <w:b/>
          <w:bCs/>
          <w:sz w:val="24"/>
          <w:szCs w:val="24"/>
        </w:rPr>
      </w:pPr>
      <w:r>
        <w:rPr>
          <w:rFonts w:hint="eastAsia" w:ascii="楷体_GB2312" w:hAnsi="楷体_GB2312" w:eastAsia="楷体_GB2312" w:cs="楷体_GB2312"/>
          <w:b/>
          <w:bCs/>
          <w:sz w:val="32"/>
          <w:szCs w:val="32"/>
          <w:lang w:eastAsia="zh-CN"/>
        </w:rPr>
        <w:t>（一）维保服务</w:t>
      </w:r>
      <w:r>
        <w:rPr>
          <w:rFonts w:hint="eastAsia" w:ascii="楷体_GB2312" w:hAnsi="楷体_GB2312" w:eastAsia="楷体_GB2312" w:cs="楷体_GB2312"/>
          <w:b/>
          <w:bCs/>
          <w:sz w:val="32"/>
          <w:szCs w:val="32"/>
        </w:rPr>
        <w:t>范围</w:t>
      </w:r>
      <w:r>
        <w:rPr>
          <w:rFonts w:hint="eastAsia" w:ascii="楷体" w:hAnsi="楷体" w:eastAsia="楷体" w:cs="楷体"/>
          <w:b/>
          <w:bCs/>
          <w:sz w:val="24"/>
          <w:szCs w:val="24"/>
        </w:rPr>
        <w:t>：</w:t>
      </w:r>
    </w:p>
    <w:p>
      <w:pPr>
        <w:spacing w:before="156" w:beforeLines="50" w:line="440" w:lineRule="exact"/>
        <w:ind w:firstLine="640" w:firstLineChars="200"/>
        <w:jc w:val="left"/>
        <w:rPr>
          <w:rFonts w:hint="eastAsia" w:ascii="仿宋" w:hAnsi="仿宋" w:eastAsia="仿宋" w:cs="仿宋"/>
          <w:sz w:val="32"/>
          <w:szCs w:val="32"/>
          <w:u w:val="none"/>
        </w:rPr>
      </w:pPr>
      <w:r>
        <w:rPr>
          <w:rFonts w:hint="eastAsia" w:ascii="仿宋" w:hAnsi="仿宋" w:eastAsia="仿宋" w:cs="仿宋"/>
          <w:sz w:val="32"/>
          <w:szCs w:val="32"/>
          <w:u w:val="none"/>
        </w:rPr>
        <w:t>由</w:t>
      </w:r>
      <w:r>
        <w:rPr>
          <w:rFonts w:hint="eastAsia" w:ascii="仿宋" w:hAnsi="仿宋" w:eastAsia="仿宋" w:cs="仿宋"/>
          <w:sz w:val="32"/>
          <w:szCs w:val="32"/>
          <w:u w:val="none"/>
          <w:lang w:eastAsia="zh-CN"/>
        </w:rPr>
        <w:t>维保单位</w:t>
      </w:r>
      <w:r>
        <w:rPr>
          <w:rFonts w:hint="eastAsia" w:ascii="仿宋" w:hAnsi="仿宋" w:eastAsia="仿宋" w:cs="仿宋"/>
          <w:sz w:val="32"/>
          <w:szCs w:val="32"/>
          <w:u w:val="none"/>
        </w:rPr>
        <w:t>对</w:t>
      </w:r>
      <w:r>
        <w:rPr>
          <w:rFonts w:hint="eastAsia" w:ascii="仿宋" w:hAnsi="仿宋" w:eastAsia="仿宋" w:cs="仿宋"/>
          <w:sz w:val="32"/>
          <w:szCs w:val="32"/>
          <w:u w:val="none"/>
          <w:lang w:eastAsia="zh-CN"/>
        </w:rPr>
        <w:t>我院</w:t>
      </w:r>
      <w:r>
        <w:rPr>
          <w:rFonts w:hint="eastAsia" w:ascii="仿宋" w:hAnsi="仿宋" w:eastAsia="仿宋" w:cs="仿宋"/>
          <w:sz w:val="32"/>
          <w:szCs w:val="32"/>
          <w:u w:val="none"/>
        </w:rPr>
        <w:t>位于南宁市邕宁区新邕路190号南宁市邕宁区人民医院住院楼、门诊楼、地下室</w:t>
      </w:r>
      <w:r>
        <w:rPr>
          <w:rFonts w:hint="eastAsia" w:ascii="仿宋" w:hAnsi="仿宋" w:eastAsia="仿宋" w:cs="仿宋"/>
          <w:sz w:val="32"/>
          <w:szCs w:val="32"/>
          <w:u w:val="none"/>
          <w:lang w:eastAsia="zh-CN"/>
        </w:rPr>
        <w:t>负</w:t>
      </w:r>
      <w:r>
        <w:rPr>
          <w:rFonts w:hint="eastAsia" w:ascii="仿宋" w:hAnsi="仿宋" w:eastAsia="仿宋" w:cs="仿宋"/>
          <w:sz w:val="32"/>
          <w:szCs w:val="32"/>
          <w:u w:val="none"/>
        </w:rPr>
        <w:t>一层</w:t>
      </w:r>
      <w:r>
        <w:rPr>
          <w:rFonts w:hint="eastAsia" w:ascii="仿宋" w:hAnsi="仿宋" w:eastAsia="仿宋" w:cs="仿宋"/>
          <w:sz w:val="32"/>
          <w:szCs w:val="32"/>
          <w:u w:val="none"/>
          <w:lang w:eastAsia="zh-CN"/>
        </w:rPr>
        <w:t>、负</w:t>
      </w:r>
      <w:r>
        <w:rPr>
          <w:rFonts w:hint="eastAsia" w:ascii="仿宋" w:hAnsi="仿宋" w:eastAsia="仿宋" w:cs="仿宋"/>
          <w:sz w:val="32"/>
          <w:szCs w:val="32"/>
          <w:u w:val="none"/>
        </w:rPr>
        <w:t>二层</w:t>
      </w:r>
      <w:r>
        <w:rPr>
          <w:rFonts w:hint="eastAsia" w:ascii="仿宋" w:hAnsi="仿宋" w:eastAsia="仿宋" w:cs="仿宋"/>
          <w:sz w:val="32"/>
          <w:szCs w:val="32"/>
          <w:u w:val="none"/>
          <w:lang w:eastAsia="zh-CN"/>
        </w:rPr>
        <w:t>（建筑面积</w:t>
      </w:r>
      <w:r>
        <w:rPr>
          <w:rFonts w:hint="eastAsia" w:ascii="仿宋" w:hAnsi="仿宋" w:eastAsia="仿宋" w:cs="仿宋"/>
          <w:sz w:val="32"/>
          <w:szCs w:val="32"/>
          <w:u w:val="none"/>
        </w:rPr>
        <w:t>合计</w:t>
      </w:r>
      <w:r>
        <w:rPr>
          <w:rFonts w:hint="eastAsia" w:ascii="仿宋" w:hAnsi="仿宋" w:eastAsia="仿宋" w:cs="仿宋"/>
          <w:sz w:val="32"/>
          <w:szCs w:val="32"/>
          <w:u w:val="none"/>
          <w:lang w:eastAsia="zh-CN"/>
        </w:rPr>
        <w:t>约</w:t>
      </w:r>
      <w:r>
        <w:rPr>
          <w:rFonts w:hint="eastAsia" w:ascii="仿宋" w:hAnsi="仿宋" w:eastAsia="仿宋" w:cs="仿宋"/>
          <w:sz w:val="32"/>
          <w:szCs w:val="32"/>
          <w:u w:val="none"/>
        </w:rPr>
        <w:t>70000平方米</w:t>
      </w:r>
      <w:r>
        <w:rPr>
          <w:rFonts w:hint="eastAsia" w:ascii="仿宋" w:hAnsi="仿宋" w:eastAsia="仿宋" w:cs="仿宋"/>
          <w:sz w:val="32"/>
          <w:szCs w:val="32"/>
          <w:u w:val="none"/>
          <w:lang w:eastAsia="zh-CN"/>
        </w:rPr>
        <w:t>）、食堂、污水处理站、电车棚（含外来和职工电车棚）</w:t>
      </w:r>
      <w:r>
        <w:rPr>
          <w:rFonts w:hint="eastAsia" w:ascii="仿宋" w:hAnsi="仿宋" w:eastAsia="仿宋" w:cs="仿宋"/>
          <w:sz w:val="32"/>
          <w:szCs w:val="32"/>
          <w:u w:val="none"/>
          <w:lang w:eastAsia="zh-CN"/>
        </w:rPr>
        <w:t>及院区室外等</w:t>
      </w:r>
      <w:r>
        <w:rPr>
          <w:rFonts w:hint="eastAsia" w:ascii="仿宋" w:hAnsi="仿宋" w:eastAsia="仿宋" w:cs="仿宋"/>
          <w:sz w:val="32"/>
          <w:szCs w:val="32"/>
          <w:u w:val="none"/>
        </w:rPr>
        <w:t>场所里的消防</w:t>
      </w:r>
      <w:r>
        <w:rPr>
          <w:rFonts w:hint="eastAsia" w:ascii="仿宋" w:hAnsi="仿宋" w:eastAsia="仿宋" w:cs="仿宋"/>
          <w:sz w:val="32"/>
          <w:szCs w:val="32"/>
          <w:u w:val="none"/>
          <w:lang w:eastAsia="zh-CN"/>
        </w:rPr>
        <w:t>设备</w:t>
      </w:r>
      <w:r>
        <w:rPr>
          <w:rFonts w:hint="eastAsia" w:ascii="仿宋" w:hAnsi="仿宋" w:eastAsia="仿宋" w:cs="仿宋"/>
          <w:sz w:val="32"/>
          <w:szCs w:val="32"/>
          <w:u w:val="none"/>
        </w:rPr>
        <w:t>设施进行维护保养。</w:t>
      </w:r>
    </w:p>
    <w:p>
      <w:pPr>
        <w:pStyle w:val="7"/>
        <w:numPr>
          <w:ilvl w:val="0"/>
          <w:numId w:val="0"/>
        </w:numPr>
        <w:spacing w:before="156" w:beforeLines="50" w:line="440" w:lineRule="exact"/>
        <w:ind w:left="476" w:leftChars="0"/>
        <w:rPr>
          <w:rFonts w:hint="eastAsia" w:ascii="楷体" w:hAnsi="楷体" w:eastAsia="楷体" w:cs="楷体"/>
          <w:sz w:val="24"/>
          <w:szCs w:val="24"/>
        </w:rPr>
      </w:pPr>
      <w:r>
        <w:rPr>
          <w:rFonts w:hint="eastAsia" w:ascii="楷体_GB2312" w:hAnsi="楷体_GB2312" w:eastAsia="楷体_GB2312" w:cs="楷体_GB2312"/>
          <w:b/>
          <w:bCs/>
          <w:sz w:val="32"/>
          <w:szCs w:val="32"/>
          <w:lang w:eastAsia="zh-CN"/>
        </w:rPr>
        <w:t xml:space="preserve">（二）项目概况  </w:t>
      </w:r>
      <w:r>
        <w:rPr>
          <w:rFonts w:hint="eastAsia" w:ascii="楷体" w:hAnsi="楷体" w:eastAsia="楷体" w:cs="楷体"/>
          <w:sz w:val="24"/>
          <w:szCs w:val="24"/>
        </w:rPr>
        <w:t xml:space="preserve"> </w:t>
      </w:r>
    </w:p>
    <w:p>
      <w:pPr>
        <w:pStyle w:val="7"/>
        <w:spacing w:before="156" w:beforeLines="50" w:line="440" w:lineRule="exact"/>
        <w:ind w:firstLine="480" w:firstLineChars="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本项目的维保范围包括：消防供配电设施；火灾自动报警系统；消防栓系统（含室内外）；喷淋灭火系统；防排烟系统；消防电话系统；气体灭火系统；消防广播系统；消防电梯；防火门、灭火器，应急照明以及疏散指示灯等消防设备设施。</w:t>
      </w:r>
    </w:p>
    <w:p>
      <w:pPr>
        <w:pStyle w:val="7"/>
        <w:spacing w:before="156" w:beforeLines="50" w:line="440" w:lineRule="exact"/>
        <w:ind w:firstLine="480" w:firstLineChars="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单体建筑面积为：</w:t>
      </w:r>
    </w:p>
    <w:p>
      <w:pPr>
        <w:pStyle w:val="7"/>
        <w:spacing w:before="156" w:beforeLines="50" w:line="440" w:lineRule="exact"/>
        <w:ind w:firstLine="480"/>
        <w:rPr>
          <w:rFonts w:hint="eastAsia" w:ascii="仿宋" w:hAnsi="仿宋" w:eastAsia="仿宋" w:cs="仿宋"/>
          <w:sz w:val="32"/>
          <w:szCs w:val="32"/>
        </w:rPr>
      </w:pPr>
      <w:r>
        <w:rPr>
          <w:rFonts w:hint="eastAsia" w:ascii="仿宋" w:hAnsi="仿宋" w:eastAsia="仿宋" w:cs="仿宋"/>
          <w:sz w:val="32"/>
          <w:szCs w:val="32"/>
        </w:rPr>
        <w:t>①住院楼：</w:t>
      </w:r>
      <w:r>
        <w:rPr>
          <w:rFonts w:hint="eastAsia" w:ascii="仿宋" w:hAnsi="仿宋" w:eastAsia="仿宋" w:cs="仿宋"/>
          <w:sz w:val="32"/>
          <w:szCs w:val="32"/>
          <w:u w:val="single"/>
        </w:rPr>
        <w:t>19582.18</w:t>
      </w:r>
      <w:r>
        <w:rPr>
          <w:rFonts w:hint="eastAsia" w:ascii="仿宋" w:hAnsi="仿宋" w:eastAsia="仿宋" w:cs="仿宋"/>
          <w:sz w:val="32"/>
          <w:szCs w:val="32"/>
        </w:rPr>
        <w:t>㎡；</w:t>
      </w:r>
    </w:p>
    <w:p>
      <w:pPr>
        <w:pStyle w:val="7"/>
        <w:spacing w:before="156" w:beforeLines="50" w:line="440" w:lineRule="exact"/>
        <w:ind w:firstLine="480"/>
        <w:rPr>
          <w:rFonts w:hint="eastAsia" w:ascii="仿宋" w:hAnsi="仿宋" w:eastAsia="仿宋" w:cs="仿宋"/>
          <w:sz w:val="32"/>
          <w:szCs w:val="32"/>
        </w:rPr>
      </w:pPr>
      <w:r>
        <w:rPr>
          <w:rFonts w:hint="eastAsia" w:ascii="仿宋" w:hAnsi="仿宋" w:eastAsia="仿宋" w:cs="仿宋"/>
          <w:sz w:val="32"/>
          <w:szCs w:val="32"/>
        </w:rPr>
        <w:t>②门诊楼：</w:t>
      </w:r>
      <w:r>
        <w:rPr>
          <w:rFonts w:hint="eastAsia" w:ascii="仿宋" w:hAnsi="仿宋" w:eastAsia="仿宋" w:cs="仿宋"/>
          <w:sz w:val="32"/>
          <w:szCs w:val="32"/>
          <w:u w:val="single"/>
        </w:rPr>
        <w:t>23670.56</w:t>
      </w:r>
      <w:r>
        <w:rPr>
          <w:rFonts w:hint="eastAsia" w:ascii="仿宋" w:hAnsi="仿宋" w:eastAsia="仿宋" w:cs="仿宋"/>
          <w:sz w:val="32"/>
          <w:szCs w:val="32"/>
        </w:rPr>
        <w:t>㎡；</w:t>
      </w:r>
    </w:p>
    <w:p>
      <w:pPr>
        <w:pStyle w:val="7"/>
        <w:spacing w:before="156" w:beforeLines="50" w:line="440" w:lineRule="exact"/>
        <w:ind w:firstLine="480"/>
        <w:rPr>
          <w:rFonts w:hint="eastAsia" w:ascii="仿宋" w:hAnsi="仿宋" w:eastAsia="仿宋" w:cs="仿宋"/>
          <w:sz w:val="32"/>
          <w:szCs w:val="32"/>
        </w:rPr>
      </w:pPr>
      <w:r>
        <w:rPr>
          <w:rFonts w:hint="eastAsia" w:ascii="仿宋" w:hAnsi="仿宋" w:eastAsia="仿宋" w:cs="仿宋"/>
          <w:sz w:val="32"/>
          <w:szCs w:val="32"/>
        </w:rPr>
        <w:t>③地下室:</w:t>
      </w:r>
      <w:r>
        <w:rPr>
          <w:rFonts w:hint="eastAsia" w:ascii="仿宋" w:hAnsi="仿宋" w:eastAsia="仿宋" w:cs="仿宋"/>
          <w:sz w:val="32"/>
          <w:szCs w:val="32"/>
          <w:u w:val="single"/>
        </w:rPr>
        <w:t>25694.17</w:t>
      </w:r>
      <w:r>
        <w:rPr>
          <w:rFonts w:hint="eastAsia" w:ascii="仿宋" w:hAnsi="仿宋" w:eastAsia="仿宋" w:cs="仿宋"/>
          <w:sz w:val="32"/>
          <w:szCs w:val="32"/>
        </w:rPr>
        <w:t>㎡。</w:t>
      </w:r>
    </w:p>
    <w:p>
      <w:pPr>
        <w:pStyle w:val="7"/>
        <w:numPr>
          <w:ilvl w:val="0"/>
          <w:numId w:val="0"/>
        </w:numPr>
        <w:spacing w:before="156" w:beforeLines="50" w:line="440" w:lineRule="exact"/>
        <w:ind w:left="480" w:leftChars="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单体建筑高度为：</w:t>
      </w:r>
    </w:p>
    <w:p>
      <w:pPr>
        <w:pStyle w:val="7"/>
        <w:spacing w:before="156" w:beforeLines="50" w:line="440" w:lineRule="exact"/>
        <w:ind w:firstLine="480"/>
        <w:rPr>
          <w:rFonts w:hint="eastAsia" w:ascii="仿宋" w:hAnsi="仿宋" w:eastAsia="仿宋" w:cs="仿宋"/>
          <w:sz w:val="32"/>
          <w:szCs w:val="32"/>
        </w:rPr>
      </w:pPr>
      <w:r>
        <w:rPr>
          <w:rFonts w:hint="eastAsia" w:ascii="仿宋" w:hAnsi="仿宋" w:eastAsia="仿宋" w:cs="仿宋"/>
          <w:sz w:val="32"/>
          <w:szCs w:val="32"/>
        </w:rPr>
        <w:t>①住院楼：</w:t>
      </w:r>
      <w:r>
        <w:rPr>
          <w:rFonts w:hint="eastAsia" w:ascii="仿宋" w:hAnsi="仿宋" w:eastAsia="仿宋" w:cs="仿宋"/>
          <w:sz w:val="32"/>
          <w:szCs w:val="32"/>
          <w:u w:val="single"/>
        </w:rPr>
        <w:t>59.5</w:t>
      </w:r>
      <w:r>
        <w:rPr>
          <w:rFonts w:hint="eastAsia" w:ascii="仿宋" w:hAnsi="仿宋" w:eastAsia="仿宋" w:cs="仿宋"/>
          <w:sz w:val="32"/>
          <w:szCs w:val="32"/>
        </w:rPr>
        <w:t>m；</w:t>
      </w:r>
    </w:p>
    <w:p>
      <w:pPr>
        <w:pStyle w:val="7"/>
        <w:spacing w:before="156" w:beforeLines="50" w:line="440" w:lineRule="exact"/>
        <w:ind w:firstLine="480"/>
        <w:rPr>
          <w:rFonts w:hint="eastAsia" w:ascii="仿宋" w:hAnsi="仿宋" w:eastAsia="仿宋" w:cs="仿宋"/>
          <w:sz w:val="32"/>
          <w:szCs w:val="32"/>
        </w:rPr>
      </w:pPr>
      <w:r>
        <w:rPr>
          <w:rFonts w:hint="eastAsia" w:ascii="仿宋" w:hAnsi="仿宋" w:eastAsia="仿宋" w:cs="仿宋"/>
          <w:sz w:val="32"/>
          <w:szCs w:val="32"/>
        </w:rPr>
        <w:t>②门诊楼：</w:t>
      </w:r>
      <w:r>
        <w:rPr>
          <w:rFonts w:hint="eastAsia" w:ascii="仿宋" w:hAnsi="仿宋" w:eastAsia="仿宋" w:cs="仿宋"/>
          <w:sz w:val="32"/>
          <w:szCs w:val="32"/>
          <w:u w:val="single"/>
        </w:rPr>
        <w:t>17.65</w:t>
      </w:r>
      <w:r>
        <w:rPr>
          <w:rFonts w:hint="eastAsia" w:ascii="仿宋" w:hAnsi="仿宋" w:eastAsia="仿宋" w:cs="仿宋"/>
          <w:sz w:val="32"/>
          <w:szCs w:val="32"/>
        </w:rPr>
        <w:t>m；</w:t>
      </w:r>
    </w:p>
    <w:p>
      <w:pPr>
        <w:pStyle w:val="7"/>
        <w:spacing w:before="156" w:beforeLines="50" w:line="440" w:lineRule="exact"/>
        <w:ind w:firstLine="480"/>
        <w:rPr>
          <w:rFonts w:hint="eastAsia" w:ascii="仿宋" w:hAnsi="仿宋" w:eastAsia="仿宋" w:cs="仿宋"/>
          <w:sz w:val="32"/>
          <w:szCs w:val="32"/>
        </w:rPr>
      </w:pPr>
      <w:r>
        <w:rPr>
          <w:rFonts w:hint="eastAsia" w:ascii="仿宋" w:hAnsi="仿宋" w:eastAsia="仿宋" w:cs="仿宋"/>
          <w:sz w:val="32"/>
          <w:szCs w:val="32"/>
        </w:rPr>
        <w:t>③地下室:</w:t>
      </w:r>
      <w:r>
        <w:rPr>
          <w:rFonts w:hint="eastAsia" w:ascii="仿宋" w:hAnsi="仿宋" w:eastAsia="仿宋" w:cs="仿宋"/>
          <w:sz w:val="32"/>
          <w:szCs w:val="32"/>
          <w:u w:val="single"/>
        </w:rPr>
        <w:t xml:space="preserve"> 8.5</w:t>
      </w:r>
      <w:r>
        <w:rPr>
          <w:rFonts w:hint="eastAsia" w:ascii="仿宋" w:hAnsi="仿宋" w:eastAsia="仿宋" w:cs="仿宋"/>
          <w:sz w:val="32"/>
          <w:szCs w:val="32"/>
        </w:rPr>
        <w:t>m。</w:t>
      </w:r>
    </w:p>
    <w:p>
      <w:pPr>
        <w:pStyle w:val="7"/>
        <w:numPr>
          <w:ilvl w:val="0"/>
          <w:numId w:val="0"/>
        </w:numPr>
        <w:spacing w:before="156" w:beforeLines="50" w:line="440" w:lineRule="exact"/>
        <w:ind w:left="480" w:leftChars="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单体建筑层数为：</w:t>
      </w:r>
    </w:p>
    <w:p>
      <w:pPr>
        <w:pStyle w:val="7"/>
        <w:spacing w:before="156" w:beforeLines="50" w:line="440" w:lineRule="exact"/>
        <w:ind w:firstLine="480"/>
        <w:rPr>
          <w:rFonts w:hint="eastAsia" w:ascii="仿宋" w:hAnsi="仿宋" w:eastAsia="仿宋" w:cs="仿宋"/>
          <w:sz w:val="32"/>
          <w:szCs w:val="32"/>
        </w:rPr>
      </w:pPr>
      <w:r>
        <w:rPr>
          <w:rFonts w:hint="eastAsia" w:ascii="仿宋" w:hAnsi="仿宋" w:eastAsia="仿宋" w:cs="仿宋"/>
          <w:sz w:val="32"/>
          <w:szCs w:val="32"/>
        </w:rPr>
        <w:t>①住院楼：</w:t>
      </w:r>
      <w:r>
        <w:rPr>
          <w:rFonts w:hint="eastAsia" w:ascii="仿宋" w:hAnsi="仿宋" w:eastAsia="仿宋" w:cs="仿宋"/>
          <w:sz w:val="32"/>
          <w:szCs w:val="32"/>
          <w:u w:val="single"/>
        </w:rPr>
        <w:t>15</w:t>
      </w:r>
      <w:r>
        <w:rPr>
          <w:rFonts w:hint="eastAsia" w:ascii="仿宋" w:hAnsi="仿宋" w:eastAsia="仿宋" w:cs="仿宋"/>
          <w:sz w:val="32"/>
          <w:szCs w:val="32"/>
        </w:rPr>
        <w:t>层；</w:t>
      </w:r>
    </w:p>
    <w:p>
      <w:pPr>
        <w:pStyle w:val="7"/>
        <w:spacing w:before="156" w:beforeLines="50" w:line="440" w:lineRule="exact"/>
        <w:ind w:firstLine="480"/>
        <w:rPr>
          <w:rFonts w:hint="eastAsia" w:ascii="仿宋" w:hAnsi="仿宋" w:eastAsia="仿宋" w:cs="仿宋"/>
          <w:sz w:val="32"/>
          <w:szCs w:val="32"/>
        </w:rPr>
      </w:pPr>
      <w:r>
        <w:rPr>
          <w:rFonts w:hint="eastAsia" w:ascii="仿宋" w:hAnsi="仿宋" w:eastAsia="仿宋" w:cs="仿宋"/>
          <w:sz w:val="32"/>
          <w:szCs w:val="32"/>
        </w:rPr>
        <w:t>②门诊楼：</w:t>
      </w:r>
      <w:r>
        <w:rPr>
          <w:rFonts w:hint="eastAsia" w:ascii="仿宋" w:hAnsi="仿宋" w:eastAsia="仿宋" w:cs="仿宋"/>
          <w:sz w:val="32"/>
          <w:szCs w:val="32"/>
          <w:u w:val="single"/>
        </w:rPr>
        <w:t>4</w:t>
      </w:r>
      <w:r>
        <w:rPr>
          <w:rFonts w:hint="eastAsia" w:ascii="仿宋" w:hAnsi="仿宋" w:eastAsia="仿宋" w:cs="仿宋"/>
          <w:sz w:val="32"/>
          <w:szCs w:val="32"/>
        </w:rPr>
        <w:t>层；</w:t>
      </w:r>
    </w:p>
    <w:p>
      <w:pPr>
        <w:pStyle w:val="7"/>
        <w:spacing w:before="156" w:beforeLines="50" w:line="440" w:lineRule="exact"/>
        <w:ind w:firstLine="480"/>
        <w:rPr>
          <w:rFonts w:hint="eastAsia" w:ascii="仿宋" w:hAnsi="仿宋" w:eastAsia="仿宋" w:cs="仿宋"/>
          <w:sz w:val="32"/>
          <w:szCs w:val="32"/>
        </w:rPr>
      </w:pPr>
      <w:r>
        <w:rPr>
          <w:rFonts w:hint="eastAsia" w:ascii="仿宋" w:hAnsi="仿宋" w:eastAsia="仿宋" w:cs="仿宋"/>
          <w:sz w:val="32"/>
          <w:szCs w:val="32"/>
        </w:rPr>
        <w:t>③地下室：</w:t>
      </w:r>
      <w:r>
        <w:rPr>
          <w:rFonts w:hint="eastAsia" w:ascii="仿宋" w:hAnsi="仿宋" w:eastAsia="仿宋" w:cs="仿宋"/>
          <w:sz w:val="32"/>
          <w:szCs w:val="32"/>
          <w:u w:val="single"/>
        </w:rPr>
        <w:t>2</w:t>
      </w:r>
      <w:r>
        <w:rPr>
          <w:rFonts w:hint="eastAsia" w:ascii="仿宋" w:hAnsi="仿宋" w:eastAsia="仿宋" w:cs="仿宋"/>
          <w:sz w:val="32"/>
          <w:szCs w:val="32"/>
        </w:rPr>
        <w:t>层。</w:t>
      </w:r>
    </w:p>
    <w:p>
      <w:pPr>
        <w:pStyle w:val="7"/>
        <w:numPr>
          <w:ilvl w:val="0"/>
          <w:numId w:val="0"/>
        </w:numPr>
        <w:spacing w:before="156" w:beforeLines="50" w:line="440" w:lineRule="exact"/>
        <w:ind w:leftChars="327"/>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维保项目</w:t>
      </w:r>
    </w:p>
    <w:p>
      <w:pPr>
        <w:autoSpaceDE w:val="0"/>
        <w:autoSpaceDN w:val="0"/>
        <w:adjustRightInd w:val="0"/>
        <w:spacing w:before="156" w:beforeLines="50" w:line="440" w:lineRule="exact"/>
        <w:ind w:firstLine="640" w:firstLineChars="200"/>
        <w:rPr>
          <w:rFonts w:hint="eastAsia" w:ascii="楷体" w:hAnsi="楷体" w:eastAsia="楷体" w:cs="楷体"/>
          <w:color w:val="auto"/>
          <w:sz w:val="24"/>
          <w:szCs w:val="24"/>
        </w:rPr>
      </w:pPr>
      <w:r>
        <w:rPr>
          <w:rFonts w:hint="eastAsia" w:ascii="仿宋" w:hAnsi="仿宋" w:eastAsia="仿宋" w:cs="仿宋"/>
          <w:color w:val="auto"/>
          <w:sz w:val="32"/>
          <w:szCs w:val="32"/>
        </w:rPr>
        <w:t>对</w:t>
      </w:r>
      <w:r>
        <w:rPr>
          <w:rFonts w:hint="eastAsia" w:ascii="仿宋" w:hAnsi="仿宋" w:eastAsia="仿宋" w:cs="仿宋"/>
          <w:color w:val="auto"/>
          <w:sz w:val="32"/>
          <w:szCs w:val="32"/>
          <w:lang w:eastAsia="zh-CN"/>
        </w:rPr>
        <w:t>院区内</w:t>
      </w:r>
      <w:r>
        <w:rPr>
          <w:rFonts w:hint="eastAsia" w:ascii="仿宋" w:hAnsi="仿宋" w:eastAsia="仿宋" w:cs="仿宋"/>
          <w:color w:val="auto"/>
          <w:sz w:val="32"/>
          <w:szCs w:val="32"/>
        </w:rPr>
        <w:t>的消防</w:t>
      </w:r>
      <w:r>
        <w:rPr>
          <w:rFonts w:hint="eastAsia" w:ascii="仿宋" w:hAnsi="仿宋" w:eastAsia="仿宋" w:cs="仿宋"/>
          <w:color w:val="auto"/>
          <w:sz w:val="32"/>
          <w:szCs w:val="32"/>
          <w:lang w:eastAsia="zh-CN"/>
        </w:rPr>
        <w:t>设备</w:t>
      </w:r>
      <w:r>
        <w:rPr>
          <w:rFonts w:hint="eastAsia" w:ascii="仿宋" w:hAnsi="仿宋" w:eastAsia="仿宋" w:cs="仿宋"/>
          <w:color w:val="auto"/>
          <w:sz w:val="32"/>
          <w:szCs w:val="32"/>
        </w:rPr>
        <w:t>设施进行检查和维护，同时将检查情况录入广西社会消防技术服务机构业务信息管理系统，并出具《建筑消防设施维护保养报告》。如实上报检查情况，并对检查发现的问题提出专业的维修意见，对存在故障的消防</w:t>
      </w:r>
      <w:r>
        <w:rPr>
          <w:rFonts w:hint="eastAsia" w:ascii="仿宋" w:hAnsi="仿宋" w:eastAsia="仿宋" w:cs="仿宋"/>
          <w:color w:val="auto"/>
          <w:sz w:val="32"/>
          <w:szCs w:val="32"/>
          <w:lang w:eastAsia="zh-CN"/>
        </w:rPr>
        <w:t>设备</w:t>
      </w:r>
      <w:r>
        <w:rPr>
          <w:rFonts w:hint="eastAsia" w:ascii="仿宋" w:hAnsi="仿宋" w:eastAsia="仿宋" w:cs="仿宋"/>
          <w:color w:val="auto"/>
          <w:sz w:val="32"/>
          <w:szCs w:val="32"/>
        </w:rPr>
        <w:t>设施进行维修（</w:t>
      </w:r>
      <w:r>
        <w:rPr>
          <w:rFonts w:hint="eastAsia" w:ascii="仿宋" w:hAnsi="仿宋" w:eastAsia="仿宋" w:cs="仿宋"/>
          <w:color w:val="auto"/>
          <w:sz w:val="32"/>
          <w:szCs w:val="32"/>
          <w:lang w:eastAsia="zh-CN"/>
        </w:rPr>
        <w:t>仅</w:t>
      </w:r>
      <w:r>
        <w:rPr>
          <w:rFonts w:hint="eastAsia" w:ascii="仿宋" w:hAnsi="仿宋" w:eastAsia="仿宋" w:cs="仿宋"/>
          <w:color w:val="auto"/>
          <w:sz w:val="32"/>
          <w:szCs w:val="32"/>
        </w:rPr>
        <w:t>收取相应的配件成本费用），确保投入使用的消防</w:t>
      </w:r>
      <w:r>
        <w:rPr>
          <w:rFonts w:hint="eastAsia" w:ascii="仿宋" w:hAnsi="仿宋" w:eastAsia="仿宋" w:cs="仿宋"/>
          <w:color w:val="auto"/>
          <w:sz w:val="32"/>
          <w:szCs w:val="32"/>
          <w:lang w:eastAsia="zh-CN"/>
        </w:rPr>
        <w:t>设备</w:t>
      </w:r>
      <w:r>
        <w:rPr>
          <w:rFonts w:hint="eastAsia" w:ascii="仿宋" w:hAnsi="仿宋" w:eastAsia="仿宋" w:cs="仿宋"/>
          <w:color w:val="auto"/>
          <w:sz w:val="32"/>
          <w:szCs w:val="32"/>
        </w:rPr>
        <w:t>设施正常运行，达到预防和减少火灾发生的目的。具体维保和检查内容详见附件。</w:t>
      </w:r>
    </w:p>
    <w:p>
      <w:pPr>
        <w:pStyle w:val="7"/>
        <w:spacing w:before="156" w:beforeLines="50" w:line="440" w:lineRule="exact"/>
        <w:ind w:left="420" w:firstLine="0" w:firstLineChars="0"/>
        <w:rPr>
          <w:rFonts w:hint="eastAsia" w:ascii="黑体" w:hAnsi="黑体" w:eastAsia="黑体" w:cs="黑体"/>
          <w:b/>
          <w:bCs/>
          <w:sz w:val="32"/>
          <w:szCs w:val="32"/>
          <w:lang w:eastAsia="zh-CN"/>
        </w:rPr>
      </w:pPr>
      <w:r>
        <w:rPr>
          <w:rFonts w:hint="eastAsia" w:ascii="黑体" w:hAnsi="黑体" w:eastAsia="黑体" w:cs="黑体"/>
          <w:b/>
          <w:bCs/>
          <w:sz w:val="32"/>
          <w:szCs w:val="32"/>
        </w:rPr>
        <w:t>二、维护保养的</w:t>
      </w:r>
      <w:r>
        <w:rPr>
          <w:rFonts w:hint="eastAsia" w:ascii="黑体" w:hAnsi="黑体" w:eastAsia="黑体" w:cs="黑体"/>
          <w:b/>
          <w:bCs/>
          <w:sz w:val="32"/>
          <w:szCs w:val="32"/>
          <w:lang w:eastAsia="zh-CN"/>
        </w:rPr>
        <w:t>要求</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xml:space="preserve"> 按照国家标准GB50166-2007《火灾自动报警系统施工及验收规范》、GB50261-2001《自动喷水灭火系统施工及验收规范》、GB50263-2007《气体灭火系统施工及验收规范》、GB25201-2010《建筑消防设施的维护管理》、GA503-2004《建筑消防设施检测技术规程》和《南宁市消防条例》，对承包范围内的消防</w:t>
      </w:r>
      <w:r>
        <w:rPr>
          <w:rFonts w:hint="eastAsia" w:ascii="仿宋" w:hAnsi="仿宋" w:eastAsia="仿宋" w:cs="仿宋"/>
          <w:kern w:val="0"/>
          <w:sz w:val="32"/>
          <w:szCs w:val="32"/>
          <w:lang w:val="zh-CN" w:eastAsia="zh-CN"/>
        </w:rPr>
        <w:t>设备</w:t>
      </w:r>
      <w:r>
        <w:rPr>
          <w:rFonts w:hint="eastAsia" w:ascii="仿宋" w:hAnsi="仿宋" w:eastAsia="仿宋" w:cs="仿宋"/>
          <w:kern w:val="0"/>
          <w:sz w:val="32"/>
          <w:szCs w:val="32"/>
          <w:lang w:val="zh-CN"/>
        </w:rPr>
        <w:t>设施进行维护保养，保障其正常运行，具体实施如下：</w:t>
      </w:r>
    </w:p>
    <w:p>
      <w:pPr>
        <w:autoSpaceDE w:val="0"/>
        <w:autoSpaceDN w:val="0"/>
        <w:adjustRightInd w:val="0"/>
        <w:spacing w:before="156" w:beforeLines="50" w:line="440" w:lineRule="exact"/>
        <w:ind w:firstLine="562"/>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1、火灾自动报警系统：</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（1）每月对火灾报警主机、楼层显示器、消防电源的各项功能进行检查保养，检查其报警及联动性能。</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（2）每月对消防计算机系统进行检查保养，检查其通讯及联动性能。</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（3）每月对消防广播通讯系统进行检查，每半年对扬声器检查一次。</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（4）每月对探测器进行模拟加烟抽检，抽检数量不少于总数的10%。</w:t>
      </w:r>
    </w:p>
    <w:p>
      <w:pPr>
        <w:autoSpaceDE w:val="0"/>
        <w:autoSpaceDN w:val="0"/>
        <w:adjustRightInd w:val="0"/>
        <w:spacing w:before="156" w:beforeLines="50" w:line="440" w:lineRule="exact"/>
        <w:ind w:firstLine="562"/>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2、自动喷水灭火系统：</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（1）每月检查喷淋泵的远程及就地控制，并启泵试运转。</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（2）每月对喷头进行一次外观抽查。</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（3）每月对湿式报警阀检查一次，试验启动是否正常。</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（4）每月对报警阀进行放水试验，验证系统的供水能力及压力开关，水力警铃的报警性能。</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（5）每月抽查系统的未端放水装置放水，试验水流指示器的报警性能，抽查数量不少于总数的20%。</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（6）每月对消防气压给水设备检查，确保设备正常运行。</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（7）每月对消防水池、高位水箱的储水水位进行检查，确保蓄</w:t>
      </w:r>
      <w:bookmarkStart w:id="0" w:name="_GoBack"/>
      <w:bookmarkEnd w:id="0"/>
      <w:r>
        <w:rPr>
          <w:rFonts w:hint="eastAsia" w:ascii="仿宋" w:hAnsi="仿宋" w:eastAsia="仿宋" w:cs="仿宋"/>
          <w:kern w:val="0"/>
          <w:sz w:val="32"/>
          <w:szCs w:val="32"/>
          <w:lang w:val="zh-CN"/>
        </w:rPr>
        <w:t>水量。</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（8）每月对各种阀门的开闭及铅封进行抽查，试验阀门的灵活性，确保需要时能及时关闭或开启。</w:t>
      </w:r>
    </w:p>
    <w:p>
      <w:pPr>
        <w:autoSpaceDE w:val="0"/>
        <w:autoSpaceDN w:val="0"/>
        <w:adjustRightInd w:val="0"/>
        <w:spacing w:before="156" w:beforeLines="50" w:line="440" w:lineRule="exact"/>
        <w:ind w:firstLine="562"/>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3、消火栓系统：</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（1）每月检查消防水泵的远程及就地控制功能，并启动试运行。</w:t>
      </w:r>
    </w:p>
    <w:p>
      <w:pPr>
        <w:autoSpaceDE w:val="0"/>
        <w:autoSpaceDN w:val="0"/>
        <w:adjustRightInd w:val="0"/>
        <w:spacing w:before="156" w:beforeLines="50" w:line="440" w:lineRule="exac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每月抽查室内及室内消火栓、水枪水带的完好性。</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（2）每月检查大楼消火栓系统的动静压力，确保水压符合消防规范要求。</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（3）每月对各种阀门的开闭及铅封进行检查，试验阀门的灵活性，确保需要时能及时关闭或开启。</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（4）每月对屋面试验消火栓进行喷水试验。</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xml:space="preserve">（5）每月对消火栓按钮进行抽查测试，确保消火栓按钮能远程启动消火栓泵。 </w:t>
      </w:r>
    </w:p>
    <w:p>
      <w:pPr>
        <w:autoSpaceDE w:val="0"/>
        <w:autoSpaceDN w:val="0"/>
        <w:adjustRightInd w:val="0"/>
        <w:spacing w:before="156" w:beforeLines="50" w:line="440" w:lineRule="exact"/>
        <w:ind w:firstLine="551"/>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4、防排烟系统：</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（1）每月检查送风、排烟机房工作环境以及送风机、排烟机、电源控制箱、送风口、排烟口、电动排烟窗、消防电动阀、防火阀等确保处于正常完好状态。</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（2）每月通过试验自动方式检查防排烟风口（阀）、启动送风机、排烟机的运行情况，抽检楼层数量不少于总数的10%并记录存档。</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（3）每半年试验自动方式关闭空调系统、电动防火阀一次并记录存档。</w:t>
      </w:r>
    </w:p>
    <w:p>
      <w:pPr>
        <w:autoSpaceDE w:val="0"/>
        <w:autoSpaceDN w:val="0"/>
        <w:adjustRightInd w:val="0"/>
        <w:spacing w:before="156" w:beforeLines="50" w:line="440" w:lineRule="exact"/>
        <w:ind w:firstLine="562"/>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5、应急照明及疏散指示：</w:t>
      </w:r>
    </w:p>
    <w:p>
      <w:pPr>
        <w:autoSpaceDE w:val="0"/>
        <w:autoSpaceDN w:val="0"/>
        <w:adjustRightInd w:val="0"/>
        <w:spacing w:before="156" w:beforeLines="50" w:line="440" w:lineRule="exact"/>
        <w:ind w:firstLine="560"/>
        <w:rPr>
          <w:rFonts w:hint="eastAsia" w:ascii="仿宋" w:hAnsi="仿宋" w:eastAsia="仿宋" w:cs="仿宋"/>
          <w:color w:val="auto"/>
          <w:kern w:val="0"/>
          <w:sz w:val="32"/>
          <w:szCs w:val="32"/>
          <w:lang w:val="zh-CN"/>
        </w:rPr>
      </w:pPr>
      <w:r>
        <w:rPr>
          <w:rFonts w:hint="eastAsia" w:ascii="仿宋" w:hAnsi="仿宋" w:eastAsia="仿宋" w:cs="仿宋"/>
          <w:color w:val="auto"/>
          <w:kern w:val="0"/>
          <w:sz w:val="32"/>
          <w:szCs w:val="32"/>
          <w:lang w:val="zh-CN"/>
        </w:rPr>
        <w:t>（1）每月检查安全出口、疏散通道、重要场所的应急照明和疏散指示标志是否处于正常完好状态。</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（2）每月试验应急照明和疏散指示灯的工作照度和疏散照度。抽检数量不少于总数的20%。</w:t>
      </w:r>
    </w:p>
    <w:p>
      <w:pPr>
        <w:autoSpaceDE w:val="0"/>
        <w:autoSpaceDN w:val="0"/>
        <w:adjustRightInd w:val="0"/>
        <w:spacing w:before="156" w:beforeLines="50" w:line="440" w:lineRule="exact"/>
        <w:ind w:firstLine="562"/>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6、消防通讯事故广播</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（1）每月检查电话插孔、重要场所的对讲电话、播音设备、扬声器等是否处于正常完好状态。</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（2）每月试验电话插孔和对讲电话的通话质量，试验选层广播，抽检数量不少于总数的10%。</w:t>
      </w:r>
    </w:p>
    <w:p>
      <w:pPr>
        <w:autoSpaceDE w:val="0"/>
        <w:autoSpaceDN w:val="0"/>
        <w:adjustRightInd w:val="0"/>
        <w:spacing w:before="156" w:beforeLines="50" w:line="440" w:lineRule="exact"/>
        <w:ind w:firstLine="56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（3）每季度试验从背景音乐状态下强切至事故应急广播状态的功能。</w:t>
      </w:r>
    </w:p>
    <w:p>
      <w:pPr>
        <w:autoSpaceDE w:val="0"/>
        <w:autoSpaceDN w:val="0"/>
        <w:adjustRightInd w:val="0"/>
        <w:spacing w:before="156" w:beforeLines="50" w:line="440" w:lineRule="exact"/>
        <w:ind w:firstLine="562"/>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7、移动灭火器材：</w:t>
      </w:r>
    </w:p>
    <w:p>
      <w:pPr>
        <w:autoSpaceDE w:val="0"/>
        <w:autoSpaceDN w:val="0"/>
        <w:adjustRightInd w:val="0"/>
        <w:spacing w:before="156" w:beforeLines="50" w:line="440" w:lineRule="exact"/>
        <w:ind w:firstLine="560"/>
        <w:rPr>
          <w:rFonts w:hint="eastAsia" w:ascii="仿宋" w:hAnsi="仿宋" w:eastAsia="仿宋" w:cs="仿宋"/>
          <w:color w:val="auto"/>
          <w:kern w:val="0"/>
          <w:sz w:val="32"/>
          <w:szCs w:val="32"/>
          <w:lang w:val="zh-CN"/>
        </w:rPr>
      </w:pPr>
      <w:r>
        <w:rPr>
          <w:rFonts w:hint="eastAsia" w:ascii="仿宋" w:hAnsi="仿宋" w:eastAsia="仿宋" w:cs="仿宋"/>
          <w:kern w:val="0"/>
          <w:sz w:val="32"/>
          <w:szCs w:val="32"/>
          <w:lang w:val="zh-CN"/>
        </w:rPr>
        <w:t>（1）每月检查灭火器种类、数量、设置位置、标志、</w:t>
      </w:r>
      <w:r>
        <w:rPr>
          <w:rFonts w:hint="eastAsia" w:ascii="仿宋" w:hAnsi="仿宋" w:eastAsia="仿宋" w:cs="仿宋"/>
          <w:color w:val="auto"/>
          <w:kern w:val="0"/>
          <w:sz w:val="32"/>
          <w:szCs w:val="32"/>
          <w:lang w:val="zh-CN"/>
        </w:rPr>
        <w:t>压力、有效期是否符合要求。</w:t>
      </w:r>
    </w:p>
    <w:p>
      <w:pPr>
        <w:autoSpaceDE w:val="0"/>
        <w:autoSpaceDN w:val="0"/>
        <w:adjustRightInd w:val="0"/>
        <w:spacing w:before="156" w:beforeLines="50" w:line="440" w:lineRule="exact"/>
        <w:ind w:firstLine="560"/>
        <w:rPr>
          <w:rFonts w:hint="eastAsia" w:ascii="仿宋" w:hAnsi="仿宋" w:eastAsia="仿宋" w:cs="仿宋"/>
          <w:color w:val="auto"/>
          <w:kern w:val="0"/>
          <w:sz w:val="32"/>
          <w:szCs w:val="32"/>
          <w:lang w:val="zh-CN"/>
        </w:rPr>
      </w:pPr>
      <w:r>
        <w:rPr>
          <w:rFonts w:hint="eastAsia" w:ascii="仿宋" w:hAnsi="仿宋" w:eastAsia="仿宋" w:cs="仿宋"/>
          <w:color w:val="auto"/>
          <w:kern w:val="0"/>
          <w:sz w:val="32"/>
          <w:szCs w:val="32"/>
          <w:lang w:val="zh-CN"/>
        </w:rPr>
        <w:t>（2）每季度检查灭火器重量。抽检数量不少于总数的25%。</w:t>
      </w:r>
    </w:p>
    <w:p>
      <w:pPr>
        <w:autoSpaceDE w:val="0"/>
        <w:autoSpaceDN w:val="0"/>
        <w:adjustRightInd w:val="0"/>
        <w:spacing w:before="156" w:beforeLines="50" w:line="440" w:lineRule="exact"/>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xml:space="preserve">     </w:t>
      </w:r>
      <w:r>
        <w:rPr>
          <w:rFonts w:hint="eastAsia" w:ascii="仿宋" w:hAnsi="仿宋" w:eastAsia="仿宋" w:cs="仿宋"/>
          <w:b/>
          <w:bCs/>
          <w:kern w:val="0"/>
          <w:sz w:val="32"/>
          <w:szCs w:val="32"/>
          <w:lang w:val="zh-CN"/>
        </w:rPr>
        <w:t>8、气体灭火系统：</w:t>
      </w:r>
    </w:p>
    <w:p>
      <w:pPr>
        <w:autoSpaceDE w:val="0"/>
        <w:autoSpaceDN w:val="0"/>
        <w:adjustRightInd w:val="0"/>
        <w:spacing w:before="156" w:beforeLines="50" w:line="440" w:lineRule="exact"/>
        <w:ind w:firstLine="56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（1）每月检查储气瓶间及防护区工作环境、储气瓶、阀驱动装置、管网、喷嘴、紧急启动按钮、放气灯、声光报警装置等是否正常。</w:t>
      </w:r>
    </w:p>
    <w:p>
      <w:pPr>
        <w:autoSpaceDE w:val="0"/>
        <w:autoSpaceDN w:val="0"/>
        <w:adjustRightInd w:val="0"/>
        <w:spacing w:before="156" w:beforeLines="50" w:line="440" w:lineRule="exact"/>
        <w:ind w:firstLine="56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（2）每半年对灭火剂储存容器进行承重检查，灭火剂净重不得少于设计量的5%。</w:t>
      </w:r>
    </w:p>
    <w:p>
      <w:pPr>
        <w:autoSpaceDE w:val="0"/>
        <w:autoSpaceDN w:val="0"/>
        <w:adjustRightInd w:val="0"/>
        <w:spacing w:before="156" w:beforeLines="50" w:line="440" w:lineRule="exact"/>
        <w:ind w:firstLine="56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（3）每年对每个防护区进行一次模拟自动启动试验。</w:t>
      </w:r>
    </w:p>
    <w:p>
      <w:pPr>
        <w:autoSpaceDE w:val="0"/>
        <w:autoSpaceDN w:val="0"/>
        <w:adjustRightInd w:val="0"/>
        <w:spacing w:before="156" w:beforeLines="50" w:line="440" w:lineRule="exact"/>
        <w:ind w:firstLine="964" w:firstLineChars="3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9、消防电梯</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C0C0C"/>
          <w:sz w:val="32"/>
          <w:szCs w:val="32"/>
        </w:rPr>
      </w:pPr>
      <w:r>
        <w:rPr>
          <w:rFonts w:hint="eastAsia" w:ascii="仿宋" w:hAnsi="仿宋" w:eastAsia="仿宋" w:cs="仿宋"/>
          <w:color w:val="0C0C0C"/>
          <w:sz w:val="32"/>
          <w:szCs w:val="32"/>
        </w:rPr>
        <w:t>每月检查消防电梯迫降按钮、</w:t>
      </w:r>
      <w:r>
        <w:rPr>
          <w:rFonts w:hint="eastAsia" w:ascii="仿宋" w:hAnsi="仿宋" w:eastAsia="仿宋" w:cs="仿宋"/>
          <w:color w:val="0C0C0C"/>
          <w:sz w:val="32"/>
          <w:szCs w:val="32"/>
          <w:lang w:eastAsia="zh-CN"/>
        </w:rPr>
        <w:t>电梯内紧急电话、</w:t>
      </w:r>
      <w:r>
        <w:rPr>
          <w:rFonts w:hint="eastAsia" w:ascii="仿宋" w:hAnsi="仿宋" w:eastAsia="仿宋" w:cs="仿宋"/>
          <w:color w:val="0C0C0C"/>
          <w:sz w:val="32"/>
          <w:szCs w:val="32"/>
        </w:rPr>
        <w:t>集水坑排水设备是否处于正常完好状态。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color w:val="0C0C0C"/>
          <w:sz w:val="32"/>
          <w:szCs w:val="32"/>
          <w:lang w:eastAsia="zh-CN"/>
        </w:rPr>
        <w:t>每月检查测试远程联动功能是否正常。</w:t>
      </w:r>
    </w:p>
    <w:p>
      <w:pPr>
        <w:autoSpaceDE w:val="0"/>
        <w:autoSpaceDN w:val="0"/>
        <w:adjustRightInd w:val="0"/>
        <w:spacing w:before="156" w:beforeLines="50" w:line="440" w:lineRule="exact"/>
        <w:ind w:firstLine="964" w:firstLineChars="3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10、防火分隔系统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C0C0C"/>
          <w:sz w:val="32"/>
          <w:szCs w:val="32"/>
        </w:rPr>
      </w:pPr>
      <w:r>
        <w:rPr>
          <w:rFonts w:hint="eastAsia" w:ascii="仿宋" w:hAnsi="仿宋" w:eastAsia="仿宋" w:cs="仿宋"/>
          <w:b w:val="0"/>
          <w:bCs w:val="0"/>
          <w:color w:val="0C0C0C"/>
          <w:sz w:val="32"/>
          <w:szCs w:val="32"/>
          <w:lang w:eastAsia="zh-CN"/>
        </w:rPr>
        <w:t>（</w:t>
      </w:r>
      <w:r>
        <w:rPr>
          <w:rFonts w:hint="eastAsia" w:ascii="仿宋" w:hAnsi="仿宋" w:eastAsia="仿宋" w:cs="仿宋"/>
          <w:b w:val="0"/>
          <w:bCs w:val="0"/>
          <w:color w:val="0C0C0C"/>
          <w:sz w:val="32"/>
          <w:szCs w:val="32"/>
          <w:lang w:val="en-US" w:eastAsia="zh-CN"/>
        </w:rPr>
        <w:t>1</w:t>
      </w:r>
      <w:r>
        <w:rPr>
          <w:rFonts w:hint="eastAsia" w:ascii="仿宋" w:hAnsi="仿宋" w:eastAsia="仿宋" w:cs="仿宋"/>
          <w:b w:val="0"/>
          <w:bCs w:val="0"/>
          <w:color w:val="0C0C0C"/>
          <w:sz w:val="32"/>
          <w:szCs w:val="32"/>
          <w:lang w:eastAsia="zh-CN"/>
        </w:rPr>
        <w:t>）</w:t>
      </w:r>
      <w:r>
        <w:rPr>
          <w:rFonts w:hint="eastAsia" w:ascii="仿宋" w:hAnsi="仿宋" w:eastAsia="仿宋" w:cs="仿宋"/>
          <w:b w:val="0"/>
          <w:bCs w:val="0"/>
          <w:color w:val="0C0C0C"/>
          <w:sz w:val="32"/>
          <w:szCs w:val="32"/>
        </w:rPr>
        <w:t>每月检查防火门、防火卷帘门周围有无影响门正常启闭的障碍物、门能否处于正常启闭状态、门的附件是否齐全完好</w:t>
      </w:r>
      <w:r>
        <w:rPr>
          <w:rFonts w:hint="eastAsia" w:ascii="仿宋" w:hAnsi="仿宋" w:eastAsia="仿宋" w:cs="仿宋"/>
          <w:b w:val="0"/>
          <w:bCs w:val="0"/>
          <w:color w:val="0C0C0C"/>
          <w:sz w:val="32"/>
          <w:szCs w:val="32"/>
          <w:lang w:eastAsia="zh-CN"/>
        </w:rPr>
        <w:t>，</w:t>
      </w:r>
      <w:r>
        <w:rPr>
          <w:rFonts w:hint="eastAsia" w:ascii="仿宋" w:hAnsi="仿宋" w:eastAsia="仿宋" w:cs="仿宋"/>
          <w:b w:val="0"/>
          <w:bCs w:val="0"/>
          <w:color w:val="0C0C0C"/>
          <w:sz w:val="32"/>
          <w:szCs w:val="32"/>
        </w:rPr>
        <w:t>抽检不少于总数的</w:t>
      </w:r>
      <w:r>
        <w:rPr>
          <w:rFonts w:hint="eastAsia" w:ascii="仿宋" w:hAnsi="仿宋" w:eastAsia="仿宋" w:cs="仿宋"/>
          <w:b w:val="0"/>
          <w:bCs w:val="0"/>
          <w:color w:val="0C0C0C"/>
          <w:sz w:val="32"/>
          <w:szCs w:val="32"/>
          <w:lang w:val="en-US" w:eastAsia="zh-CN"/>
        </w:rPr>
        <w:t>1</w:t>
      </w:r>
      <w:r>
        <w:rPr>
          <w:rFonts w:hint="eastAsia" w:ascii="仿宋" w:hAnsi="仿宋" w:eastAsia="仿宋" w:cs="仿宋"/>
          <w:b w:val="0"/>
          <w:bCs w:val="0"/>
          <w:color w:val="0C0C0C"/>
          <w:sz w:val="32"/>
          <w:szCs w:val="32"/>
        </w:rPr>
        <w:t>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C0C0C"/>
          <w:sz w:val="32"/>
          <w:szCs w:val="32"/>
        </w:rPr>
      </w:pPr>
      <w:r>
        <w:rPr>
          <w:rFonts w:hint="eastAsia" w:ascii="仿宋" w:hAnsi="仿宋" w:eastAsia="仿宋" w:cs="仿宋"/>
          <w:b w:val="0"/>
          <w:bCs w:val="0"/>
          <w:color w:val="0C0C0C"/>
          <w:sz w:val="32"/>
          <w:szCs w:val="32"/>
          <w:lang w:eastAsia="zh-CN"/>
        </w:rPr>
        <w:t>（</w:t>
      </w:r>
      <w:r>
        <w:rPr>
          <w:rFonts w:hint="eastAsia" w:ascii="仿宋" w:hAnsi="仿宋" w:eastAsia="仿宋" w:cs="仿宋"/>
          <w:b w:val="0"/>
          <w:bCs w:val="0"/>
          <w:color w:val="0C0C0C"/>
          <w:sz w:val="32"/>
          <w:szCs w:val="32"/>
          <w:lang w:val="en-US" w:eastAsia="zh-CN"/>
        </w:rPr>
        <w:t>2</w:t>
      </w:r>
      <w:r>
        <w:rPr>
          <w:rFonts w:hint="eastAsia" w:ascii="仿宋" w:hAnsi="仿宋" w:eastAsia="仿宋" w:cs="仿宋"/>
          <w:b w:val="0"/>
          <w:bCs w:val="0"/>
          <w:color w:val="0C0C0C"/>
          <w:sz w:val="32"/>
          <w:szCs w:val="32"/>
          <w:lang w:eastAsia="zh-CN"/>
        </w:rPr>
        <w:t>）</w:t>
      </w:r>
      <w:r>
        <w:rPr>
          <w:rFonts w:hint="eastAsia" w:ascii="仿宋" w:hAnsi="仿宋" w:eastAsia="仿宋" w:cs="仿宋"/>
          <w:b w:val="0"/>
          <w:bCs w:val="0"/>
          <w:color w:val="0C0C0C"/>
          <w:sz w:val="32"/>
          <w:szCs w:val="32"/>
        </w:rPr>
        <w:t>每季度</w:t>
      </w:r>
      <w:r>
        <w:rPr>
          <w:rFonts w:hint="eastAsia" w:ascii="仿宋" w:hAnsi="仿宋" w:eastAsia="仿宋" w:cs="仿宋"/>
          <w:b w:val="0"/>
          <w:bCs w:val="0"/>
          <w:color w:val="0C0C0C"/>
          <w:sz w:val="32"/>
          <w:szCs w:val="32"/>
          <w:lang w:eastAsia="zh-CN"/>
        </w:rPr>
        <w:t>时间内完成</w:t>
      </w:r>
      <w:r>
        <w:rPr>
          <w:rFonts w:hint="eastAsia" w:ascii="仿宋" w:hAnsi="仿宋" w:eastAsia="仿宋" w:cs="仿宋"/>
          <w:b w:val="0"/>
          <w:bCs w:val="0"/>
          <w:color w:val="0C0C0C"/>
          <w:sz w:val="32"/>
          <w:szCs w:val="32"/>
        </w:rPr>
        <w:t>下列功能</w:t>
      </w:r>
      <w:r>
        <w:rPr>
          <w:rFonts w:hint="eastAsia" w:ascii="仿宋" w:hAnsi="仿宋" w:eastAsia="仿宋" w:cs="仿宋"/>
          <w:b w:val="0"/>
          <w:bCs w:val="0"/>
          <w:color w:val="0C0C0C"/>
          <w:sz w:val="32"/>
          <w:szCs w:val="32"/>
          <w:lang w:eastAsia="zh-CN"/>
        </w:rPr>
        <w:t>检查</w:t>
      </w:r>
      <w:r>
        <w:rPr>
          <w:rFonts w:hint="eastAsia" w:ascii="仿宋" w:hAnsi="仿宋" w:eastAsia="仿宋" w:cs="仿宋"/>
          <w:b w:val="0"/>
          <w:bCs w:val="0"/>
          <w:color w:val="0C0C0C"/>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C0C0C"/>
          <w:sz w:val="32"/>
          <w:szCs w:val="32"/>
        </w:rPr>
      </w:pPr>
      <w:r>
        <w:rPr>
          <w:rFonts w:hint="eastAsia" w:ascii="仿宋" w:hAnsi="仿宋" w:eastAsia="仿宋" w:cs="仿宋"/>
          <w:b w:val="0"/>
          <w:bCs w:val="0"/>
          <w:color w:val="0C0C0C"/>
          <w:sz w:val="32"/>
          <w:szCs w:val="32"/>
        </w:rPr>
        <w:fldChar w:fldCharType="begin"/>
      </w:r>
      <w:r>
        <w:rPr>
          <w:rFonts w:hint="eastAsia" w:ascii="仿宋" w:hAnsi="仿宋" w:eastAsia="仿宋" w:cs="仿宋"/>
          <w:b w:val="0"/>
          <w:bCs w:val="0"/>
          <w:color w:val="0C0C0C"/>
          <w:sz w:val="32"/>
          <w:szCs w:val="32"/>
        </w:rPr>
        <w:instrText xml:space="preserve"> = 1 \* GB3 \* MERGEFORMAT </w:instrText>
      </w:r>
      <w:r>
        <w:rPr>
          <w:rFonts w:hint="eastAsia" w:ascii="仿宋" w:hAnsi="仿宋" w:eastAsia="仿宋" w:cs="仿宋"/>
          <w:b w:val="0"/>
          <w:bCs w:val="0"/>
          <w:color w:val="0C0C0C"/>
          <w:sz w:val="32"/>
          <w:szCs w:val="32"/>
        </w:rPr>
        <w:fldChar w:fldCharType="separate"/>
      </w:r>
      <w:r>
        <w:rPr>
          <w:rFonts w:hint="eastAsia" w:ascii="仿宋" w:hAnsi="仿宋" w:eastAsia="仿宋" w:cs="仿宋"/>
          <w:sz w:val="32"/>
          <w:szCs w:val="32"/>
        </w:rPr>
        <w:t>①</w:t>
      </w:r>
      <w:r>
        <w:rPr>
          <w:rFonts w:hint="eastAsia" w:ascii="仿宋" w:hAnsi="仿宋" w:eastAsia="仿宋" w:cs="仿宋"/>
          <w:b w:val="0"/>
          <w:bCs w:val="0"/>
          <w:color w:val="0C0C0C"/>
          <w:sz w:val="32"/>
          <w:szCs w:val="32"/>
        </w:rPr>
        <w:fldChar w:fldCharType="end"/>
      </w:r>
      <w:r>
        <w:rPr>
          <w:rFonts w:hint="eastAsia" w:ascii="仿宋" w:hAnsi="仿宋" w:eastAsia="仿宋" w:cs="仿宋"/>
          <w:b w:val="0"/>
          <w:bCs w:val="0"/>
          <w:color w:val="0C0C0C"/>
          <w:sz w:val="32"/>
          <w:szCs w:val="32"/>
        </w:rPr>
        <w:t>试验自动方式启动防火门、防火卷帘门，抽检数量不少于总数的</w:t>
      </w:r>
      <w:r>
        <w:rPr>
          <w:rFonts w:hint="eastAsia" w:ascii="仿宋" w:hAnsi="仿宋" w:eastAsia="仿宋" w:cs="仿宋"/>
          <w:b w:val="0"/>
          <w:bCs w:val="0"/>
          <w:color w:val="0C0C0C"/>
          <w:sz w:val="32"/>
          <w:szCs w:val="32"/>
          <w:lang w:val="en-US" w:eastAsia="zh-CN"/>
        </w:rPr>
        <w:t>1</w:t>
      </w:r>
      <w:r>
        <w:rPr>
          <w:rFonts w:hint="eastAsia" w:ascii="仿宋" w:hAnsi="仿宋" w:eastAsia="仿宋" w:cs="仿宋"/>
          <w:b w:val="0"/>
          <w:bCs w:val="0"/>
          <w:color w:val="0C0C0C"/>
          <w:sz w:val="32"/>
          <w:szCs w:val="32"/>
        </w:rPr>
        <w:t>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C0C0C"/>
          <w:sz w:val="32"/>
          <w:szCs w:val="32"/>
        </w:rPr>
      </w:pPr>
      <w:r>
        <w:rPr>
          <w:rFonts w:hint="eastAsia" w:ascii="仿宋" w:hAnsi="仿宋" w:eastAsia="仿宋" w:cs="仿宋"/>
          <w:b w:val="0"/>
          <w:bCs w:val="0"/>
          <w:color w:val="0C0C0C"/>
          <w:sz w:val="32"/>
          <w:szCs w:val="32"/>
        </w:rPr>
        <w:fldChar w:fldCharType="begin"/>
      </w:r>
      <w:r>
        <w:rPr>
          <w:rFonts w:hint="eastAsia" w:ascii="仿宋" w:hAnsi="仿宋" w:eastAsia="仿宋" w:cs="仿宋"/>
          <w:b w:val="0"/>
          <w:bCs w:val="0"/>
          <w:color w:val="0C0C0C"/>
          <w:sz w:val="32"/>
          <w:szCs w:val="32"/>
        </w:rPr>
        <w:instrText xml:space="preserve"> = 2 \* GB3 \* MERGEFORMAT </w:instrText>
      </w:r>
      <w:r>
        <w:rPr>
          <w:rFonts w:hint="eastAsia" w:ascii="仿宋" w:hAnsi="仿宋" w:eastAsia="仿宋" w:cs="仿宋"/>
          <w:b w:val="0"/>
          <w:bCs w:val="0"/>
          <w:color w:val="0C0C0C"/>
          <w:sz w:val="32"/>
          <w:szCs w:val="32"/>
        </w:rPr>
        <w:fldChar w:fldCharType="separate"/>
      </w:r>
      <w:r>
        <w:rPr>
          <w:rFonts w:hint="eastAsia" w:ascii="仿宋" w:hAnsi="仿宋" w:eastAsia="仿宋" w:cs="仿宋"/>
          <w:sz w:val="32"/>
          <w:szCs w:val="32"/>
        </w:rPr>
        <w:t>②</w:t>
      </w:r>
      <w:r>
        <w:rPr>
          <w:rFonts w:hint="eastAsia" w:ascii="仿宋" w:hAnsi="仿宋" w:eastAsia="仿宋" w:cs="仿宋"/>
          <w:b w:val="0"/>
          <w:bCs w:val="0"/>
          <w:color w:val="0C0C0C"/>
          <w:sz w:val="32"/>
          <w:szCs w:val="32"/>
        </w:rPr>
        <w:fldChar w:fldCharType="end"/>
      </w:r>
      <w:r>
        <w:rPr>
          <w:rFonts w:hint="eastAsia" w:ascii="仿宋" w:hAnsi="仿宋" w:eastAsia="仿宋" w:cs="仿宋"/>
          <w:b w:val="0"/>
          <w:bCs w:val="0"/>
          <w:color w:val="0C0C0C"/>
          <w:sz w:val="32"/>
          <w:szCs w:val="32"/>
        </w:rPr>
        <w:t>用手动按钮启动防火卷帘门，抽检不少于总数的</w:t>
      </w:r>
      <w:r>
        <w:rPr>
          <w:rFonts w:hint="eastAsia" w:ascii="仿宋" w:hAnsi="仿宋" w:eastAsia="仿宋" w:cs="仿宋"/>
          <w:b w:val="0"/>
          <w:bCs w:val="0"/>
          <w:color w:val="0C0C0C"/>
          <w:sz w:val="32"/>
          <w:szCs w:val="32"/>
          <w:lang w:val="en-US" w:eastAsia="zh-CN"/>
        </w:rPr>
        <w:t>1</w:t>
      </w:r>
      <w:r>
        <w:rPr>
          <w:rFonts w:hint="eastAsia" w:ascii="仿宋" w:hAnsi="仿宋" w:eastAsia="仿宋" w:cs="仿宋"/>
          <w:b w:val="0"/>
          <w:bCs w:val="0"/>
          <w:color w:val="0C0C0C"/>
          <w:sz w:val="32"/>
          <w:szCs w:val="32"/>
        </w:rPr>
        <w:t>0%。</w:t>
      </w:r>
    </w:p>
    <w:p>
      <w:pPr>
        <w:autoSpaceDE w:val="0"/>
        <w:autoSpaceDN w:val="0"/>
        <w:adjustRightInd w:val="0"/>
        <w:spacing w:before="156" w:beforeLines="50" w:line="440" w:lineRule="exact"/>
        <w:ind w:firstLine="964" w:firstLineChars="300"/>
        <w:jc w:val="left"/>
        <w:rPr>
          <w:rFonts w:hint="eastAsia" w:ascii="仿宋" w:hAnsi="仿宋" w:eastAsia="仿宋" w:cs="仿宋"/>
          <w:b/>
          <w:bCs/>
          <w:sz w:val="32"/>
          <w:szCs w:val="32"/>
        </w:rPr>
      </w:pPr>
      <w:r>
        <w:rPr>
          <w:rFonts w:hint="eastAsia" w:ascii="仿宋" w:hAnsi="仿宋" w:eastAsia="仿宋" w:cs="仿宋"/>
          <w:b/>
          <w:bCs/>
          <w:sz w:val="32"/>
          <w:szCs w:val="32"/>
          <w:lang w:val="en-US" w:eastAsia="zh-CN"/>
        </w:rPr>
        <w:t>11</w:t>
      </w:r>
      <w:r>
        <w:rPr>
          <w:rFonts w:hint="eastAsia" w:ascii="仿宋" w:hAnsi="仿宋" w:eastAsia="仿宋" w:cs="仿宋"/>
          <w:b/>
          <w:bCs/>
          <w:sz w:val="32"/>
          <w:szCs w:val="32"/>
        </w:rPr>
        <w:t>、消防检查记录及重点管理档案、维护保养报告</w:t>
      </w:r>
    </w:p>
    <w:p>
      <w:pPr>
        <w:spacing w:before="156" w:beforeLines="50"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①每月出具维保报告，内容要反应真实的设备运行现场情况，对于发现的安全隐患如果不能及时处理要及时向采购单位反映并及时提出维修方案，做好详细记录。</w:t>
      </w:r>
    </w:p>
    <w:p>
      <w:pPr>
        <w:spacing w:before="156" w:beforeLines="50" w:line="440" w:lineRule="exact"/>
        <w:ind w:firstLine="640" w:firstLineChars="200"/>
        <w:rPr>
          <w:rFonts w:hint="eastAsia" w:ascii="仿宋" w:hAnsi="仿宋" w:eastAsia="仿宋" w:cs="仿宋"/>
          <w:b w:val="0"/>
          <w:bCs w:val="0"/>
          <w:color w:val="0C0C0C"/>
          <w:sz w:val="32"/>
          <w:szCs w:val="32"/>
        </w:rPr>
      </w:pPr>
      <w:r>
        <w:rPr>
          <w:rFonts w:hint="eastAsia" w:ascii="仿宋" w:hAnsi="仿宋" w:eastAsia="仿宋" w:cs="仿宋"/>
          <w:sz w:val="32"/>
          <w:szCs w:val="32"/>
        </w:rPr>
        <w:t>②每次检查结束后都要做详细的维修或保养记录并双方签字认可，做到工作记录健全，原始记录存档以备日后查询。</w:t>
      </w:r>
    </w:p>
    <w:p>
      <w:pPr>
        <w:numPr>
          <w:ilvl w:val="0"/>
          <w:numId w:val="2"/>
        </w:numPr>
        <w:spacing w:before="156" w:beforeLines="50" w:line="4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以上服务内容具体服务次数请参阅附件一。</w:t>
      </w:r>
    </w:p>
    <w:p>
      <w:pPr>
        <w:numPr>
          <w:ilvl w:val="0"/>
          <w:numId w:val="0"/>
        </w:numPr>
        <w:spacing w:before="156" w:beforeLines="50" w:line="440" w:lineRule="exact"/>
        <w:rPr>
          <w:rFonts w:hint="eastAsia" w:ascii="仿宋" w:hAnsi="仿宋" w:eastAsia="仿宋" w:cs="仿宋"/>
          <w:b/>
          <w:bCs/>
          <w:color w:val="FF0000"/>
          <w:sz w:val="32"/>
          <w:szCs w:val="32"/>
          <w:lang w:eastAsia="zh-CN"/>
        </w:rPr>
      </w:pPr>
      <w:r>
        <w:rPr>
          <w:rFonts w:hint="eastAsia" w:ascii="仿宋" w:hAnsi="仿宋" w:eastAsia="仿宋" w:cs="仿宋"/>
          <w:b/>
          <w:bCs/>
          <w:color w:val="FF0000"/>
          <w:sz w:val="32"/>
          <w:szCs w:val="32"/>
          <w:lang w:eastAsia="zh-CN"/>
        </w:rPr>
        <w:t>三、项目维护保养工作要求</w:t>
      </w:r>
    </w:p>
    <w:p>
      <w:pPr>
        <w:spacing w:before="156" w:beforeLines="50" w:line="440" w:lineRule="exact"/>
        <w:ind w:firstLine="640" w:firstLineChars="200"/>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val="en-US" w:eastAsia="zh-CN"/>
        </w:rPr>
        <w:t>1、</w:t>
      </w:r>
      <w:r>
        <w:rPr>
          <w:rFonts w:hint="eastAsia" w:ascii="仿宋" w:hAnsi="仿宋" w:eastAsia="仿宋" w:cs="仿宋"/>
          <w:color w:val="FF0000"/>
          <w:sz w:val="32"/>
          <w:szCs w:val="32"/>
          <w:lang w:eastAsia="zh-CN"/>
        </w:rPr>
        <w:t>维保单位</w:t>
      </w:r>
      <w:r>
        <w:rPr>
          <w:rFonts w:hint="eastAsia" w:ascii="仿宋" w:hAnsi="仿宋" w:eastAsia="仿宋" w:cs="仿宋"/>
          <w:color w:val="FF0000"/>
          <w:sz w:val="32"/>
          <w:szCs w:val="32"/>
        </w:rPr>
        <w:t>应保证及时维修消防系统设备出现的故障，对于不影响生产正常进行的一般故障</w:t>
      </w:r>
      <w:r>
        <w:rPr>
          <w:rFonts w:hint="eastAsia" w:ascii="仿宋" w:hAnsi="仿宋" w:eastAsia="仿宋" w:cs="仿宋"/>
          <w:color w:val="FF0000"/>
          <w:sz w:val="32"/>
          <w:szCs w:val="32"/>
          <w:lang w:eastAsia="zh-CN"/>
        </w:rPr>
        <w:t>维保单位</w:t>
      </w:r>
      <w:r>
        <w:rPr>
          <w:rFonts w:hint="eastAsia" w:ascii="仿宋" w:hAnsi="仿宋" w:eastAsia="仿宋" w:cs="仿宋"/>
          <w:color w:val="FF0000"/>
          <w:sz w:val="32"/>
          <w:szCs w:val="32"/>
        </w:rPr>
        <w:t>应在</w:t>
      </w:r>
      <w:r>
        <w:rPr>
          <w:rFonts w:hint="eastAsia" w:ascii="仿宋" w:hAnsi="仿宋" w:eastAsia="仿宋" w:cs="仿宋"/>
          <w:color w:val="FF0000"/>
          <w:sz w:val="32"/>
          <w:szCs w:val="32"/>
          <w:lang w:eastAsia="zh-CN"/>
        </w:rPr>
        <w:t>我院</w:t>
      </w:r>
      <w:r>
        <w:rPr>
          <w:rFonts w:hint="eastAsia" w:ascii="仿宋" w:hAnsi="仿宋" w:eastAsia="仿宋" w:cs="仿宋"/>
          <w:color w:val="FF0000"/>
          <w:sz w:val="32"/>
          <w:szCs w:val="32"/>
        </w:rPr>
        <w:t>报修后8小时之内派维修人员到现场进行处理，在24小时内排除故障，恢复系统正常运行；对于影响正常营业的故障，</w:t>
      </w:r>
      <w:r>
        <w:rPr>
          <w:rFonts w:hint="eastAsia" w:ascii="仿宋" w:hAnsi="仿宋" w:eastAsia="仿宋" w:cs="仿宋"/>
          <w:color w:val="FF0000"/>
          <w:sz w:val="32"/>
          <w:szCs w:val="32"/>
          <w:lang w:eastAsia="zh-CN"/>
        </w:rPr>
        <w:t>维保单位</w:t>
      </w:r>
      <w:r>
        <w:rPr>
          <w:rFonts w:hint="eastAsia" w:ascii="仿宋" w:hAnsi="仿宋" w:eastAsia="仿宋" w:cs="仿宋"/>
          <w:color w:val="FF0000"/>
          <w:sz w:val="32"/>
          <w:szCs w:val="32"/>
        </w:rPr>
        <w:t>应在</w:t>
      </w:r>
      <w:r>
        <w:rPr>
          <w:rFonts w:hint="eastAsia" w:ascii="仿宋" w:hAnsi="仿宋" w:eastAsia="仿宋" w:cs="仿宋"/>
          <w:color w:val="FF0000"/>
          <w:sz w:val="32"/>
          <w:szCs w:val="32"/>
          <w:lang w:eastAsia="zh-CN"/>
        </w:rPr>
        <w:t>我院</w:t>
      </w:r>
      <w:r>
        <w:rPr>
          <w:rFonts w:hint="eastAsia" w:ascii="仿宋" w:hAnsi="仿宋" w:eastAsia="仿宋" w:cs="仿宋"/>
          <w:color w:val="FF0000"/>
          <w:sz w:val="32"/>
          <w:szCs w:val="32"/>
        </w:rPr>
        <w:t>报修后2小时之内派维修人员到现场进行处理。若维修工期长，或需更换零配件的，则应及时以书面形式通知</w:t>
      </w:r>
      <w:r>
        <w:rPr>
          <w:rFonts w:hint="eastAsia" w:ascii="仿宋" w:hAnsi="仿宋" w:eastAsia="仿宋" w:cs="仿宋"/>
          <w:color w:val="FF0000"/>
          <w:sz w:val="32"/>
          <w:szCs w:val="32"/>
          <w:lang w:eastAsia="zh-CN"/>
        </w:rPr>
        <w:t>我院</w:t>
      </w:r>
      <w:r>
        <w:rPr>
          <w:rFonts w:hint="eastAsia" w:ascii="仿宋" w:hAnsi="仿宋" w:eastAsia="仿宋" w:cs="仿宋"/>
          <w:color w:val="FF0000"/>
          <w:sz w:val="32"/>
          <w:szCs w:val="32"/>
        </w:rPr>
        <w:t>，并提供处理方案及工期协商解决</w:t>
      </w:r>
      <w:r>
        <w:rPr>
          <w:rFonts w:hint="eastAsia" w:ascii="仿宋" w:hAnsi="仿宋" w:eastAsia="仿宋" w:cs="仿宋"/>
          <w:color w:val="FF0000"/>
          <w:sz w:val="32"/>
          <w:szCs w:val="32"/>
          <w:lang w:eastAsia="zh-CN"/>
        </w:rPr>
        <w:t>。</w:t>
      </w:r>
    </w:p>
    <w:p>
      <w:pPr>
        <w:spacing w:before="156" w:beforeLines="50" w:line="440" w:lineRule="exact"/>
        <w:ind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2、维保单位在维保工作开始前，如需停机维保，应与我院协商做好停机的准备。在进行系统联动测试前须提前与我院约定好具体时间。</w:t>
      </w:r>
    </w:p>
    <w:p>
      <w:pPr>
        <w:spacing w:before="156" w:beforeLines="50" w:line="440" w:lineRule="exact"/>
        <w:ind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3、维保单位每次完成保养工作后，应向我院呈交保养和维修工作单，其评定结果由维保负责人、我院代表共同检查、监督和验收。</w:t>
      </w:r>
    </w:p>
    <w:p>
      <w:pPr>
        <w:spacing w:before="156" w:beforeLines="50" w:line="440" w:lineRule="exact"/>
        <w:ind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4、维保单位协助我院对运行管理人员进行操作培训及消防演练，每年培训及演练次数不应少于2 次。</w:t>
      </w:r>
    </w:p>
    <w:p>
      <w:pPr>
        <w:spacing w:before="156" w:beforeLines="50" w:line="440" w:lineRule="exact"/>
        <w:ind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5、维保单位对检查保养中发现的各种运行异常，应向我院提出书面的修理方案和更换配件的建议，待我院确认后方可进行维修。</w:t>
      </w:r>
    </w:p>
    <w:p>
      <w:pPr>
        <w:spacing w:before="156" w:beforeLines="50" w:line="440" w:lineRule="exact"/>
        <w:ind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6、维保单位对需要维修更换的消防设备设施，如：灭火器、消火栓套件、应急照明灯、疏散指示牌、闭门器等消防设备设施，维保单位应无偿负责更换，我院只承担元器件成本费用。</w:t>
      </w:r>
    </w:p>
    <w:p>
      <w:pPr>
        <w:spacing w:before="156" w:beforeLines="50" w:line="440" w:lineRule="exact"/>
        <w:ind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8、维保单位每月负责我院灭火器和消火栓月度检查表的规范填写，对有故障的设备如实记录并按时进行维护或者更换。</w:t>
      </w:r>
    </w:p>
    <w:p>
      <w:pPr>
        <w:spacing w:before="156" w:beforeLines="50" w:line="440" w:lineRule="exact"/>
        <w:ind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9、维保人员进场后，必须尽快熟悉我院所有的消防系统，设备设施位置及线路走向，不能因资料和图纸不全等理由拒绝对消防设备进行维护保养。</w:t>
      </w:r>
    </w:p>
    <w:p>
      <w:pPr>
        <w:spacing w:before="156" w:beforeLines="50" w:line="440" w:lineRule="exact"/>
        <w:ind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10、维保人员进入我院科室、部门做维修或者月度保养时，必须穿好工作服并戴工作证，并与部门负责人解释和沟通好。</w:t>
      </w:r>
    </w:p>
    <w:p>
      <w:pPr>
        <w:spacing w:before="156" w:beforeLines="50" w:line="440" w:lineRule="exact"/>
        <w:ind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11、维保单位有义务配合协助我院消防检查和资料收集（签字、盖章）上报工作，保证我院的消防设备设施和材料完整并通过消防安全检查。</w:t>
      </w:r>
    </w:p>
    <w:p>
      <w:pPr>
        <w:ind w:firstLine="640" w:firstLineChars="200"/>
        <w:jc w:val="left"/>
        <w:rPr>
          <w:rFonts w:hint="eastAsia" w:ascii="黑体" w:hAnsi="黑体" w:eastAsia="黑体" w:cs="黑体"/>
          <w:sz w:val="32"/>
          <w:szCs w:val="32"/>
          <w:lang w:val="en-US" w:eastAsia="zh-CN"/>
        </w:rPr>
      </w:pPr>
      <w:r>
        <w:rPr>
          <w:rFonts w:hint="eastAsia" w:ascii="仿宋" w:hAnsi="仿宋" w:eastAsia="仿宋" w:cs="仿宋"/>
          <w:color w:val="FF0000"/>
          <w:sz w:val="32"/>
          <w:szCs w:val="32"/>
          <w:lang w:val="en-US" w:eastAsia="zh-CN"/>
        </w:rPr>
        <w:t>12、维保人员每次维修保养过程都要做好维护清单，并进行拍照存档，维修完成后需我院消防负责人签字确认后方可进行归档工作。</w:t>
      </w:r>
    </w:p>
    <w:p>
      <w:pPr>
        <w:pStyle w:val="7"/>
        <w:spacing w:line="240" w:lineRule="exact"/>
        <w:ind w:firstLine="0" w:firstLineChars="0"/>
        <w:rPr>
          <w:rFonts w:hint="eastAsia" w:ascii="楷体" w:hAnsi="楷体" w:eastAsia="楷体" w:cs="楷体_GB2312"/>
          <w:b/>
          <w:bCs/>
          <w:sz w:val="28"/>
          <w:szCs w:val="28"/>
        </w:rPr>
      </w:pPr>
    </w:p>
    <w:p>
      <w:pPr>
        <w:pStyle w:val="7"/>
        <w:spacing w:line="240" w:lineRule="exact"/>
        <w:ind w:firstLine="0" w:firstLineChars="0"/>
        <w:rPr>
          <w:rFonts w:hint="eastAsia" w:ascii="楷体" w:hAnsi="楷体" w:eastAsia="楷体" w:cs="楷体_GB2312"/>
          <w:b/>
          <w:bCs/>
          <w:sz w:val="28"/>
          <w:szCs w:val="28"/>
        </w:rPr>
      </w:pPr>
      <w:r>
        <w:rPr>
          <w:rFonts w:hint="eastAsia" w:ascii="楷体" w:hAnsi="楷体" w:eastAsia="楷体" w:cs="楷体_GB2312"/>
          <w:b/>
          <w:bCs/>
          <w:sz w:val="28"/>
          <w:szCs w:val="28"/>
        </w:rPr>
        <w:t>附件一</w:t>
      </w:r>
    </w:p>
    <w:p>
      <w:pPr>
        <w:spacing w:line="540" w:lineRule="auto"/>
        <w:jc w:val="center"/>
        <w:rPr>
          <w:rFonts w:hint="eastAsia" w:ascii="楷体" w:hAnsi="楷体" w:eastAsia="楷体" w:cs="楷体"/>
          <w:b/>
          <w:bCs/>
          <w:sz w:val="28"/>
          <w:szCs w:val="28"/>
        </w:rPr>
      </w:pPr>
      <w:r>
        <w:rPr>
          <w:rFonts w:hint="eastAsia" w:ascii="楷体" w:hAnsi="楷体" w:eastAsia="楷体" w:cs="楷体"/>
          <w:b/>
          <w:bCs/>
          <w:sz w:val="28"/>
          <w:szCs w:val="28"/>
        </w:rPr>
        <w:t>消防设施维护保养费用汇总表</w:t>
      </w:r>
    </w:p>
    <w:tbl>
      <w:tblPr>
        <w:tblStyle w:val="6"/>
        <w:tblW w:w="8336" w:type="dxa"/>
        <w:tblInd w:w="0" w:type="dxa"/>
        <w:tblLayout w:type="fixed"/>
        <w:tblCellMar>
          <w:top w:w="0" w:type="dxa"/>
          <w:left w:w="0" w:type="dxa"/>
          <w:bottom w:w="0" w:type="dxa"/>
          <w:right w:w="0" w:type="dxa"/>
        </w:tblCellMar>
      </w:tblPr>
      <w:tblGrid>
        <w:gridCol w:w="665"/>
        <w:gridCol w:w="4129"/>
        <w:gridCol w:w="1451"/>
        <w:gridCol w:w="1401"/>
        <w:gridCol w:w="690"/>
      </w:tblGrid>
      <w:tr>
        <w:tblPrEx>
          <w:tblLayout w:type="fixed"/>
          <w:tblCellMar>
            <w:top w:w="0" w:type="dxa"/>
            <w:left w:w="0" w:type="dxa"/>
            <w:bottom w:w="0" w:type="dxa"/>
            <w:right w:w="0" w:type="dxa"/>
          </w:tblCellMar>
        </w:tblPrEx>
        <w:trPr>
          <w:trHeight w:val="582" w:hRule="atLeast"/>
        </w:trPr>
        <w:tc>
          <w:tcPr>
            <w:tcW w:w="833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b/>
                <w:bCs/>
                <w:color w:val="000000"/>
                <w:kern w:val="0"/>
                <w:sz w:val="24"/>
                <w:szCs w:val="24"/>
                <w:lang w:bidi="ar"/>
              </w:rPr>
              <w:t>工程名称:南宁市邕宁区人民医院消防设施维保服务项目</w:t>
            </w:r>
          </w:p>
        </w:tc>
      </w:tr>
      <w:tr>
        <w:tblPrEx>
          <w:tblLayout w:type="fixed"/>
          <w:tblCellMar>
            <w:top w:w="0" w:type="dxa"/>
            <w:left w:w="0" w:type="dxa"/>
            <w:bottom w:w="0" w:type="dxa"/>
            <w:right w:w="0" w:type="dxa"/>
          </w:tblCellMar>
        </w:tblPrEx>
        <w:trPr>
          <w:trHeight w:val="582" w:hRule="atLeast"/>
        </w:trPr>
        <w:tc>
          <w:tcPr>
            <w:tcW w:w="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序号</w:t>
            </w:r>
          </w:p>
        </w:tc>
        <w:tc>
          <w:tcPr>
            <w:tcW w:w="4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维护保养项目</w:t>
            </w:r>
          </w:p>
        </w:tc>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lang w:eastAsia="zh-CN"/>
              </w:rPr>
            </w:pPr>
            <w:r>
              <w:rPr>
                <w:rFonts w:hint="eastAsia" w:ascii="楷体" w:hAnsi="楷体" w:eastAsia="楷体" w:cs="楷体"/>
                <w:color w:val="000000"/>
                <w:kern w:val="0"/>
                <w:sz w:val="24"/>
                <w:szCs w:val="24"/>
                <w:lang w:bidi="ar"/>
              </w:rPr>
              <w:t>数量</w:t>
            </w:r>
            <w:r>
              <w:rPr>
                <w:rFonts w:hint="eastAsia" w:ascii="楷体" w:hAnsi="楷体" w:eastAsia="楷体" w:cs="楷体"/>
                <w:color w:val="000000"/>
                <w:kern w:val="0"/>
                <w:sz w:val="24"/>
                <w:szCs w:val="24"/>
                <w:lang w:eastAsia="zh-CN" w:bidi="ar"/>
              </w:rPr>
              <w:t>（系统）</w:t>
            </w: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费用(元)</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备注</w:t>
            </w:r>
          </w:p>
        </w:tc>
      </w:tr>
      <w:tr>
        <w:tblPrEx>
          <w:tblLayout w:type="fixed"/>
          <w:tblCellMar>
            <w:top w:w="0" w:type="dxa"/>
            <w:left w:w="0" w:type="dxa"/>
            <w:bottom w:w="0" w:type="dxa"/>
            <w:right w:w="0" w:type="dxa"/>
          </w:tblCellMar>
        </w:tblPrEx>
        <w:trPr>
          <w:trHeight w:val="582" w:hRule="atLeast"/>
        </w:trPr>
        <w:tc>
          <w:tcPr>
            <w:tcW w:w="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4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消防水源、消防电源系统</w:t>
            </w:r>
          </w:p>
        </w:tc>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lang w:eastAsia="zh-CN"/>
              </w:rPr>
            </w:pPr>
            <w:r>
              <w:rPr>
                <w:rFonts w:hint="eastAsia" w:ascii="楷体" w:hAnsi="楷体" w:eastAsia="楷体" w:cs="楷体"/>
                <w:color w:val="FF0000"/>
                <w:kern w:val="0"/>
                <w:sz w:val="24"/>
                <w:szCs w:val="24"/>
                <w:lang w:val="en-US" w:eastAsia="zh-CN" w:bidi="ar"/>
              </w:rPr>
              <w:t>1</w:t>
            </w: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FF0000"/>
                <w:sz w:val="24"/>
                <w:szCs w:val="24"/>
              </w:rPr>
            </w:pPr>
          </w:p>
        </w:tc>
      </w:tr>
      <w:tr>
        <w:tblPrEx>
          <w:tblLayout w:type="fixed"/>
          <w:tblCellMar>
            <w:top w:w="0" w:type="dxa"/>
            <w:left w:w="0" w:type="dxa"/>
            <w:bottom w:w="0" w:type="dxa"/>
            <w:right w:w="0" w:type="dxa"/>
          </w:tblCellMar>
        </w:tblPrEx>
        <w:trPr>
          <w:trHeight w:val="582" w:hRule="atLeast"/>
        </w:trPr>
        <w:tc>
          <w:tcPr>
            <w:tcW w:w="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4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应急照明、安全疏散系统</w:t>
            </w:r>
          </w:p>
        </w:tc>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lang w:eastAsia="zh-CN"/>
              </w:rPr>
            </w:pPr>
            <w:r>
              <w:rPr>
                <w:rFonts w:hint="eastAsia" w:ascii="楷体" w:hAnsi="楷体" w:eastAsia="楷体" w:cs="楷体"/>
                <w:color w:val="FF0000"/>
                <w:kern w:val="0"/>
                <w:sz w:val="24"/>
                <w:szCs w:val="24"/>
                <w:lang w:val="en-US" w:eastAsia="zh-CN" w:bidi="ar"/>
              </w:rPr>
              <w:t>1</w:t>
            </w: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FF0000"/>
                <w:sz w:val="24"/>
                <w:szCs w:val="24"/>
              </w:rPr>
            </w:pPr>
          </w:p>
        </w:tc>
      </w:tr>
      <w:tr>
        <w:tblPrEx>
          <w:tblLayout w:type="fixed"/>
          <w:tblCellMar>
            <w:top w:w="0" w:type="dxa"/>
            <w:left w:w="0" w:type="dxa"/>
            <w:bottom w:w="0" w:type="dxa"/>
            <w:right w:w="0" w:type="dxa"/>
          </w:tblCellMar>
        </w:tblPrEx>
        <w:trPr>
          <w:trHeight w:val="582" w:hRule="atLeast"/>
        </w:trPr>
        <w:tc>
          <w:tcPr>
            <w:tcW w:w="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w:t>
            </w:r>
          </w:p>
        </w:tc>
        <w:tc>
          <w:tcPr>
            <w:tcW w:w="4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消防广播及消防电话系统</w:t>
            </w:r>
          </w:p>
        </w:tc>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lang w:eastAsia="zh-CN"/>
              </w:rPr>
            </w:pPr>
            <w:r>
              <w:rPr>
                <w:rFonts w:hint="eastAsia" w:ascii="楷体" w:hAnsi="楷体" w:eastAsia="楷体" w:cs="楷体"/>
                <w:color w:val="FF0000"/>
                <w:kern w:val="0"/>
                <w:sz w:val="24"/>
                <w:szCs w:val="24"/>
                <w:lang w:val="en-US" w:eastAsia="zh-CN" w:bidi="ar"/>
              </w:rPr>
              <w:t>1</w:t>
            </w: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FF0000"/>
                <w:sz w:val="24"/>
                <w:szCs w:val="24"/>
              </w:rPr>
            </w:pPr>
          </w:p>
        </w:tc>
      </w:tr>
      <w:tr>
        <w:tblPrEx>
          <w:tblLayout w:type="fixed"/>
          <w:tblCellMar>
            <w:top w:w="0" w:type="dxa"/>
            <w:left w:w="0" w:type="dxa"/>
            <w:bottom w:w="0" w:type="dxa"/>
            <w:right w:w="0" w:type="dxa"/>
          </w:tblCellMar>
        </w:tblPrEx>
        <w:trPr>
          <w:trHeight w:val="582" w:hRule="atLeast"/>
        </w:trPr>
        <w:tc>
          <w:tcPr>
            <w:tcW w:w="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w:t>
            </w:r>
          </w:p>
        </w:tc>
        <w:tc>
          <w:tcPr>
            <w:tcW w:w="4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火灾自动报警及联动控制系统</w:t>
            </w:r>
          </w:p>
        </w:tc>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rPr>
            </w:pPr>
            <w:r>
              <w:rPr>
                <w:rFonts w:hint="eastAsia" w:ascii="楷体" w:hAnsi="楷体" w:eastAsia="楷体" w:cs="楷体"/>
                <w:color w:val="FF0000"/>
                <w:kern w:val="0"/>
                <w:sz w:val="24"/>
                <w:szCs w:val="24"/>
                <w:lang w:val="en-US" w:eastAsia="zh-CN" w:bidi="ar"/>
              </w:rPr>
              <w:t>1</w:t>
            </w: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FF0000"/>
                <w:sz w:val="24"/>
                <w:szCs w:val="24"/>
              </w:rPr>
            </w:pPr>
          </w:p>
        </w:tc>
      </w:tr>
      <w:tr>
        <w:tblPrEx>
          <w:tblLayout w:type="fixed"/>
          <w:tblCellMar>
            <w:top w:w="0" w:type="dxa"/>
            <w:left w:w="0" w:type="dxa"/>
            <w:bottom w:w="0" w:type="dxa"/>
            <w:right w:w="0" w:type="dxa"/>
          </w:tblCellMar>
        </w:tblPrEx>
        <w:trPr>
          <w:trHeight w:val="582" w:hRule="atLeast"/>
        </w:trPr>
        <w:tc>
          <w:tcPr>
            <w:tcW w:w="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5</w:t>
            </w:r>
          </w:p>
        </w:tc>
        <w:tc>
          <w:tcPr>
            <w:tcW w:w="4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自动喷淋灭火系统</w:t>
            </w:r>
          </w:p>
        </w:tc>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rPr>
            </w:pPr>
            <w:r>
              <w:rPr>
                <w:rFonts w:hint="eastAsia" w:ascii="楷体" w:hAnsi="楷体" w:eastAsia="楷体" w:cs="楷体"/>
                <w:color w:val="FF0000"/>
                <w:kern w:val="0"/>
                <w:sz w:val="24"/>
                <w:szCs w:val="24"/>
                <w:lang w:val="en-US" w:eastAsia="zh-CN" w:bidi="ar"/>
              </w:rPr>
              <w:t>1</w:t>
            </w: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FF0000"/>
                <w:sz w:val="24"/>
                <w:szCs w:val="24"/>
              </w:rPr>
            </w:pPr>
          </w:p>
        </w:tc>
      </w:tr>
      <w:tr>
        <w:tblPrEx>
          <w:tblLayout w:type="fixed"/>
          <w:tblCellMar>
            <w:top w:w="0" w:type="dxa"/>
            <w:left w:w="0" w:type="dxa"/>
            <w:bottom w:w="0" w:type="dxa"/>
            <w:right w:w="0" w:type="dxa"/>
          </w:tblCellMar>
        </w:tblPrEx>
        <w:trPr>
          <w:trHeight w:val="582" w:hRule="atLeast"/>
        </w:trPr>
        <w:tc>
          <w:tcPr>
            <w:tcW w:w="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6</w:t>
            </w:r>
          </w:p>
        </w:tc>
        <w:tc>
          <w:tcPr>
            <w:tcW w:w="4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消火栓灭火系统</w:t>
            </w:r>
          </w:p>
        </w:tc>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rPr>
            </w:pPr>
            <w:r>
              <w:rPr>
                <w:rFonts w:hint="eastAsia" w:ascii="楷体" w:hAnsi="楷体" w:eastAsia="楷体" w:cs="楷体"/>
                <w:color w:val="FF0000"/>
                <w:kern w:val="0"/>
                <w:sz w:val="24"/>
                <w:szCs w:val="24"/>
                <w:lang w:val="en-US" w:eastAsia="zh-CN" w:bidi="ar"/>
              </w:rPr>
              <w:t>1</w:t>
            </w: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FF0000"/>
                <w:sz w:val="24"/>
                <w:szCs w:val="24"/>
              </w:rPr>
            </w:pPr>
          </w:p>
        </w:tc>
      </w:tr>
      <w:tr>
        <w:tblPrEx>
          <w:tblLayout w:type="fixed"/>
          <w:tblCellMar>
            <w:top w:w="0" w:type="dxa"/>
            <w:left w:w="0" w:type="dxa"/>
            <w:bottom w:w="0" w:type="dxa"/>
            <w:right w:w="0" w:type="dxa"/>
          </w:tblCellMar>
        </w:tblPrEx>
        <w:trPr>
          <w:trHeight w:val="582" w:hRule="atLeast"/>
        </w:trPr>
        <w:tc>
          <w:tcPr>
            <w:tcW w:w="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7</w:t>
            </w:r>
          </w:p>
        </w:tc>
        <w:tc>
          <w:tcPr>
            <w:tcW w:w="4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防火卷帘系统</w:t>
            </w:r>
          </w:p>
        </w:tc>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rPr>
            </w:pPr>
            <w:r>
              <w:rPr>
                <w:rFonts w:hint="eastAsia" w:ascii="楷体" w:hAnsi="楷体" w:eastAsia="楷体" w:cs="楷体"/>
                <w:color w:val="FF0000"/>
                <w:kern w:val="0"/>
                <w:sz w:val="24"/>
                <w:szCs w:val="24"/>
                <w:lang w:val="en-US" w:eastAsia="zh-CN" w:bidi="ar"/>
              </w:rPr>
              <w:t>1</w:t>
            </w: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FF0000"/>
                <w:sz w:val="24"/>
                <w:szCs w:val="24"/>
              </w:rPr>
            </w:pPr>
          </w:p>
        </w:tc>
      </w:tr>
      <w:tr>
        <w:tblPrEx>
          <w:tblLayout w:type="fixed"/>
          <w:tblCellMar>
            <w:top w:w="0" w:type="dxa"/>
            <w:left w:w="0" w:type="dxa"/>
            <w:bottom w:w="0" w:type="dxa"/>
            <w:right w:w="0" w:type="dxa"/>
          </w:tblCellMar>
        </w:tblPrEx>
        <w:trPr>
          <w:trHeight w:val="582" w:hRule="atLeast"/>
        </w:trPr>
        <w:tc>
          <w:tcPr>
            <w:tcW w:w="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8</w:t>
            </w:r>
          </w:p>
        </w:tc>
        <w:tc>
          <w:tcPr>
            <w:tcW w:w="4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防火门系统</w:t>
            </w:r>
          </w:p>
        </w:tc>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rPr>
            </w:pPr>
            <w:r>
              <w:rPr>
                <w:rFonts w:hint="eastAsia" w:ascii="楷体" w:hAnsi="楷体" w:eastAsia="楷体" w:cs="楷体"/>
                <w:color w:val="FF0000"/>
                <w:kern w:val="0"/>
                <w:sz w:val="24"/>
                <w:szCs w:val="24"/>
                <w:lang w:val="en-US" w:eastAsia="zh-CN" w:bidi="ar"/>
              </w:rPr>
              <w:t>1</w:t>
            </w: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FF0000"/>
                <w:sz w:val="24"/>
                <w:szCs w:val="24"/>
              </w:rPr>
            </w:pPr>
          </w:p>
        </w:tc>
      </w:tr>
      <w:tr>
        <w:tblPrEx>
          <w:tblLayout w:type="fixed"/>
          <w:tblCellMar>
            <w:top w:w="0" w:type="dxa"/>
            <w:left w:w="0" w:type="dxa"/>
            <w:bottom w:w="0" w:type="dxa"/>
            <w:right w:w="0" w:type="dxa"/>
          </w:tblCellMar>
        </w:tblPrEx>
        <w:trPr>
          <w:trHeight w:val="582" w:hRule="atLeast"/>
        </w:trPr>
        <w:tc>
          <w:tcPr>
            <w:tcW w:w="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9</w:t>
            </w:r>
          </w:p>
        </w:tc>
        <w:tc>
          <w:tcPr>
            <w:tcW w:w="4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通风防排烟阻火系统</w:t>
            </w:r>
          </w:p>
        </w:tc>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rPr>
            </w:pPr>
            <w:r>
              <w:rPr>
                <w:rFonts w:hint="eastAsia" w:ascii="楷体" w:hAnsi="楷体" w:eastAsia="楷体" w:cs="楷体"/>
                <w:color w:val="FF0000"/>
                <w:kern w:val="0"/>
                <w:sz w:val="24"/>
                <w:szCs w:val="24"/>
                <w:lang w:val="en-US" w:eastAsia="zh-CN" w:bidi="ar"/>
              </w:rPr>
              <w:t>1</w:t>
            </w: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FF0000"/>
                <w:sz w:val="24"/>
                <w:szCs w:val="24"/>
              </w:rPr>
            </w:pPr>
          </w:p>
        </w:tc>
      </w:tr>
      <w:tr>
        <w:tblPrEx>
          <w:tblLayout w:type="fixed"/>
          <w:tblCellMar>
            <w:top w:w="0" w:type="dxa"/>
            <w:left w:w="0" w:type="dxa"/>
            <w:bottom w:w="0" w:type="dxa"/>
            <w:right w:w="0" w:type="dxa"/>
          </w:tblCellMar>
        </w:tblPrEx>
        <w:trPr>
          <w:trHeight w:val="582" w:hRule="atLeast"/>
        </w:trPr>
        <w:tc>
          <w:tcPr>
            <w:tcW w:w="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10</w:t>
            </w:r>
          </w:p>
        </w:tc>
        <w:tc>
          <w:tcPr>
            <w:tcW w:w="4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灭火器</w:t>
            </w:r>
          </w:p>
        </w:tc>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lang w:eastAsia="zh-CN"/>
              </w:rPr>
            </w:pPr>
            <w:r>
              <w:rPr>
                <w:rFonts w:hint="eastAsia" w:ascii="楷体" w:hAnsi="楷体" w:eastAsia="楷体" w:cs="楷体"/>
                <w:color w:val="FF0000"/>
                <w:kern w:val="0"/>
                <w:sz w:val="24"/>
                <w:szCs w:val="24"/>
                <w:lang w:val="en-US" w:eastAsia="zh-CN" w:bidi="ar"/>
              </w:rPr>
              <w:t>1</w:t>
            </w: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楷体" w:hAnsi="楷体" w:eastAsia="楷体" w:cs="楷体"/>
                <w:color w:val="FF0000"/>
                <w:sz w:val="24"/>
                <w:szCs w:val="24"/>
                <w:lang w:val="en-US" w:eastAsia="zh-CN"/>
              </w:rPr>
            </w:pPr>
            <w:r>
              <w:rPr>
                <w:rFonts w:hint="eastAsia" w:ascii="楷体" w:hAnsi="楷体" w:eastAsia="楷体" w:cs="楷体"/>
                <w:color w:val="FF0000"/>
                <w:sz w:val="24"/>
                <w:szCs w:val="24"/>
                <w:lang w:val="en-US" w:eastAsia="zh-CN"/>
              </w:rPr>
              <w:t>685个</w:t>
            </w:r>
          </w:p>
        </w:tc>
      </w:tr>
      <w:tr>
        <w:tblPrEx>
          <w:tblLayout w:type="fixed"/>
          <w:tblCellMar>
            <w:top w:w="0" w:type="dxa"/>
            <w:left w:w="0" w:type="dxa"/>
            <w:bottom w:w="0" w:type="dxa"/>
            <w:right w:w="0" w:type="dxa"/>
          </w:tblCellMar>
        </w:tblPrEx>
        <w:trPr>
          <w:trHeight w:val="582" w:hRule="atLeast"/>
        </w:trPr>
        <w:tc>
          <w:tcPr>
            <w:tcW w:w="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11</w:t>
            </w:r>
          </w:p>
        </w:tc>
        <w:tc>
          <w:tcPr>
            <w:tcW w:w="4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气体报警及联动控制系统</w:t>
            </w:r>
          </w:p>
        </w:tc>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lang w:eastAsia="zh-CN"/>
              </w:rPr>
            </w:pPr>
            <w:r>
              <w:rPr>
                <w:rFonts w:hint="eastAsia" w:ascii="楷体" w:hAnsi="楷体" w:eastAsia="楷体" w:cs="楷体"/>
                <w:color w:val="FF0000"/>
                <w:kern w:val="0"/>
                <w:sz w:val="24"/>
                <w:szCs w:val="24"/>
                <w:lang w:val="en-US" w:eastAsia="zh-CN" w:bidi="ar"/>
              </w:rPr>
              <w:t>1</w:t>
            </w: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82" w:hRule="atLeast"/>
        </w:trPr>
        <w:tc>
          <w:tcPr>
            <w:tcW w:w="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41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气体灭火系统</w:t>
            </w:r>
          </w:p>
        </w:tc>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FF0000"/>
                <w:sz w:val="24"/>
                <w:szCs w:val="24"/>
                <w:lang w:eastAsia="zh-CN"/>
              </w:rPr>
            </w:pPr>
            <w:r>
              <w:rPr>
                <w:rFonts w:hint="eastAsia" w:ascii="楷体" w:hAnsi="楷体" w:eastAsia="楷体" w:cs="楷体"/>
                <w:color w:val="FF0000"/>
                <w:kern w:val="0"/>
                <w:sz w:val="24"/>
                <w:szCs w:val="24"/>
                <w:lang w:val="en-US" w:eastAsia="zh-CN" w:bidi="ar"/>
              </w:rPr>
              <w:t>1</w:t>
            </w: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82" w:hRule="atLeast"/>
        </w:trPr>
        <w:tc>
          <w:tcPr>
            <w:tcW w:w="47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b/>
                <w:bCs/>
                <w:color w:val="000000"/>
                <w:sz w:val="24"/>
                <w:szCs w:val="24"/>
              </w:rPr>
            </w:pPr>
            <w:r>
              <w:rPr>
                <w:rFonts w:hint="eastAsia" w:ascii="楷体" w:hAnsi="楷体" w:eastAsia="楷体" w:cs="楷体"/>
                <w:b/>
                <w:bCs/>
                <w:color w:val="000000"/>
                <w:kern w:val="0"/>
                <w:sz w:val="24"/>
                <w:szCs w:val="24"/>
                <w:lang w:bidi="ar"/>
              </w:rPr>
              <w:t>合  计</w:t>
            </w:r>
          </w:p>
        </w:tc>
        <w:tc>
          <w:tcPr>
            <w:tcW w:w="14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b/>
                <w:bCs/>
                <w:color w:val="000000"/>
                <w:sz w:val="24"/>
                <w:szCs w:val="24"/>
              </w:rPr>
            </w:pP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b/>
                <w:bCs/>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b/>
                <w:bCs/>
                <w:color w:val="000000"/>
                <w:sz w:val="24"/>
                <w:szCs w:val="24"/>
              </w:rPr>
            </w:pPr>
          </w:p>
        </w:tc>
      </w:tr>
    </w:tbl>
    <w:p>
      <w:pPr>
        <w:pStyle w:val="7"/>
        <w:spacing w:line="240" w:lineRule="exact"/>
        <w:ind w:firstLine="0" w:firstLineChars="0"/>
        <w:rPr>
          <w:rFonts w:hint="eastAsia" w:ascii="楷体" w:hAnsi="楷体" w:eastAsia="楷体" w:cs="楷体_GB2312"/>
          <w:b/>
          <w:bCs/>
          <w:sz w:val="28"/>
          <w:szCs w:val="28"/>
        </w:rPr>
      </w:pPr>
    </w:p>
    <w:p>
      <w:pPr>
        <w:pStyle w:val="7"/>
        <w:spacing w:line="240" w:lineRule="exact"/>
        <w:ind w:firstLine="0" w:firstLineChars="0"/>
        <w:rPr>
          <w:rFonts w:hint="eastAsia" w:ascii="楷体" w:hAnsi="楷体" w:eastAsia="楷体" w:cs="楷体_GB2312"/>
          <w:b/>
          <w:bCs/>
          <w:sz w:val="28"/>
          <w:szCs w:val="28"/>
        </w:rPr>
      </w:pPr>
    </w:p>
    <w:p>
      <w:pPr>
        <w:pStyle w:val="7"/>
        <w:spacing w:line="240" w:lineRule="exact"/>
        <w:ind w:firstLine="0" w:firstLineChars="0"/>
        <w:rPr>
          <w:rFonts w:hint="eastAsia" w:ascii="楷体" w:hAnsi="楷体" w:eastAsia="楷体" w:cs="楷体_GB2312"/>
          <w:b/>
          <w:bCs/>
          <w:sz w:val="28"/>
          <w:szCs w:val="28"/>
        </w:rPr>
      </w:pPr>
    </w:p>
    <w:p>
      <w:pPr>
        <w:pStyle w:val="7"/>
        <w:spacing w:line="240" w:lineRule="exact"/>
        <w:ind w:firstLine="0" w:firstLineChars="0"/>
        <w:rPr>
          <w:rFonts w:hint="eastAsia" w:ascii="楷体" w:hAnsi="楷体" w:eastAsia="楷体" w:cs="楷体_GB2312"/>
          <w:b/>
          <w:bCs/>
          <w:sz w:val="28"/>
          <w:szCs w:val="28"/>
        </w:rPr>
      </w:pPr>
    </w:p>
    <w:p>
      <w:pPr>
        <w:pStyle w:val="7"/>
        <w:spacing w:line="240" w:lineRule="exact"/>
        <w:ind w:firstLine="0" w:firstLineChars="0"/>
        <w:rPr>
          <w:rFonts w:hint="eastAsia" w:ascii="楷体" w:hAnsi="楷体" w:eastAsia="楷体" w:cs="楷体_GB2312"/>
          <w:b/>
          <w:bCs/>
          <w:sz w:val="28"/>
          <w:szCs w:val="28"/>
        </w:rPr>
      </w:pPr>
    </w:p>
    <w:p>
      <w:pPr>
        <w:pStyle w:val="7"/>
        <w:spacing w:line="240" w:lineRule="exact"/>
        <w:ind w:firstLine="0" w:firstLineChars="0"/>
        <w:rPr>
          <w:rFonts w:hint="eastAsia" w:ascii="楷体" w:hAnsi="楷体" w:eastAsia="楷体" w:cs="楷体_GB2312"/>
          <w:b/>
          <w:bCs/>
          <w:sz w:val="28"/>
          <w:szCs w:val="28"/>
        </w:rPr>
      </w:pPr>
    </w:p>
    <w:p>
      <w:pPr>
        <w:pStyle w:val="7"/>
        <w:spacing w:line="240" w:lineRule="exact"/>
        <w:ind w:firstLine="0" w:firstLineChars="0"/>
        <w:rPr>
          <w:rFonts w:hint="eastAsia" w:ascii="楷体" w:hAnsi="楷体" w:eastAsia="楷体" w:cs="楷体_GB2312"/>
          <w:b/>
          <w:bCs/>
          <w:sz w:val="28"/>
          <w:szCs w:val="28"/>
        </w:rPr>
      </w:pPr>
    </w:p>
    <w:p>
      <w:pPr>
        <w:pStyle w:val="7"/>
        <w:spacing w:line="240" w:lineRule="exact"/>
        <w:ind w:firstLine="0" w:firstLineChars="0"/>
        <w:rPr>
          <w:rFonts w:hint="eastAsia" w:ascii="楷体" w:hAnsi="楷体" w:eastAsia="楷体" w:cs="楷体_GB2312"/>
          <w:b/>
          <w:bCs/>
          <w:sz w:val="28"/>
          <w:szCs w:val="28"/>
        </w:rPr>
      </w:pPr>
    </w:p>
    <w:p>
      <w:pPr>
        <w:pStyle w:val="7"/>
        <w:spacing w:line="240" w:lineRule="exact"/>
        <w:ind w:firstLine="0" w:firstLineChars="0"/>
        <w:rPr>
          <w:rFonts w:hint="eastAsia" w:ascii="楷体" w:hAnsi="楷体" w:eastAsia="楷体" w:cs="楷体_GB2312"/>
          <w:b/>
          <w:bCs/>
          <w:sz w:val="28"/>
          <w:szCs w:val="28"/>
        </w:rPr>
      </w:pPr>
    </w:p>
    <w:p>
      <w:pPr>
        <w:pStyle w:val="7"/>
        <w:spacing w:line="240" w:lineRule="exact"/>
        <w:ind w:firstLine="0" w:firstLineChars="0"/>
        <w:rPr>
          <w:rFonts w:hint="eastAsia" w:ascii="楷体" w:hAnsi="楷体" w:eastAsia="楷体" w:cs="楷体_GB2312"/>
          <w:b/>
          <w:bCs/>
          <w:sz w:val="28"/>
          <w:szCs w:val="28"/>
        </w:rPr>
      </w:pPr>
    </w:p>
    <w:p>
      <w:pPr>
        <w:pStyle w:val="7"/>
        <w:spacing w:line="240" w:lineRule="exact"/>
        <w:ind w:firstLine="0" w:firstLineChars="0"/>
        <w:rPr>
          <w:rFonts w:hint="eastAsia" w:ascii="楷体" w:hAnsi="楷体" w:eastAsia="楷体" w:cs="楷体_GB2312"/>
          <w:b/>
          <w:bCs/>
          <w:sz w:val="28"/>
          <w:szCs w:val="28"/>
        </w:rPr>
      </w:pPr>
    </w:p>
    <w:p>
      <w:pPr>
        <w:pStyle w:val="7"/>
        <w:spacing w:line="240" w:lineRule="exact"/>
        <w:ind w:firstLine="0" w:firstLineChars="0"/>
        <w:rPr>
          <w:rFonts w:hint="eastAsia" w:ascii="楷体" w:hAnsi="楷体" w:eastAsia="楷体" w:cs="楷体_GB2312"/>
          <w:b/>
          <w:bCs/>
          <w:sz w:val="28"/>
          <w:szCs w:val="28"/>
        </w:rPr>
      </w:pPr>
    </w:p>
    <w:p>
      <w:pPr>
        <w:pStyle w:val="7"/>
        <w:spacing w:line="240" w:lineRule="exact"/>
        <w:ind w:firstLine="0" w:firstLineChars="0"/>
        <w:rPr>
          <w:rFonts w:hint="eastAsia" w:ascii="楷体" w:hAnsi="楷体" w:eastAsia="楷体" w:cs="楷体_GB2312"/>
          <w:b/>
          <w:bCs/>
          <w:sz w:val="28"/>
          <w:szCs w:val="28"/>
        </w:rPr>
      </w:pPr>
    </w:p>
    <w:p>
      <w:pPr>
        <w:pStyle w:val="7"/>
        <w:spacing w:line="240" w:lineRule="exact"/>
        <w:ind w:firstLine="0" w:firstLineChars="0"/>
        <w:rPr>
          <w:rFonts w:hint="eastAsia" w:ascii="楷体" w:hAnsi="楷体" w:eastAsia="楷体" w:cs="楷体_GB2312"/>
          <w:b/>
          <w:bCs/>
          <w:sz w:val="28"/>
          <w:szCs w:val="28"/>
        </w:rPr>
      </w:pPr>
    </w:p>
    <w:p>
      <w:pPr>
        <w:pStyle w:val="7"/>
        <w:spacing w:line="240" w:lineRule="exact"/>
        <w:ind w:firstLine="0" w:firstLineChars="0"/>
        <w:rPr>
          <w:rFonts w:hint="eastAsia" w:ascii="楷体" w:hAnsi="楷体" w:eastAsia="楷体" w:cs="楷体_GB2312"/>
          <w:b/>
          <w:bCs/>
          <w:sz w:val="28"/>
          <w:szCs w:val="28"/>
        </w:rPr>
      </w:pPr>
    </w:p>
    <w:p>
      <w:pPr>
        <w:pStyle w:val="7"/>
        <w:spacing w:line="240" w:lineRule="exact"/>
        <w:ind w:firstLine="0" w:firstLineChars="0"/>
        <w:rPr>
          <w:rFonts w:hint="eastAsia" w:ascii="楷体" w:hAnsi="楷体" w:eastAsia="楷体" w:cs="楷体_GB2312"/>
          <w:b/>
          <w:bCs/>
          <w:sz w:val="28"/>
          <w:szCs w:val="28"/>
        </w:rPr>
      </w:pPr>
      <w:r>
        <w:rPr>
          <w:rFonts w:hint="eastAsia" w:ascii="楷体" w:hAnsi="楷体" w:eastAsia="楷体" w:cs="楷体_GB2312"/>
          <w:b/>
          <w:bCs/>
          <w:sz w:val="28"/>
          <w:szCs w:val="28"/>
        </w:rPr>
        <w:t>附件二</w:t>
      </w:r>
    </w:p>
    <w:p>
      <w:pPr>
        <w:spacing w:line="440" w:lineRule="exact"/>
        <w:ind w:firstLine="3534"/>
        <w:rPr>
          <w:rFonts w:hint="eastAsia" w:ascii="楷体" w:hAnsi="楷体" w:eastAsia="楷体" w:cs="楷体"/>
          <w:b/>
          <w:sz w:val="28"/>
          <w:szCs w:val="28"/>
        </w:rPr>
      </w:pPr>
      <w:r>
        <w:rPr>
          <w:rFonts w:hint="eastAsia" w:ascii="楷体" w:hAnsi="楷体" w:eastAsia="楷体" w:cs="楷体"/>
          <w:b/>
          <w:sz w:val="28"/>
          <w:szCs w:val="28"/>
        </w:rPr>
        <w:t>消防维保报价表</w:t>
      </w:r>
    </w:p>
    <w:tbl>
      <w:tblPr>
        <w:tblStyle w:val="6"/>
        <w:tblW w:w="8336" w:type="dxa"/>
        <w:tblInd w:w="0" w:type="dxa"/>
        <w:tblLayout w:type="fixed"/>
        <w:tblCellMar>
          <w:top w:w="0" w:type="dxa"/>
          <w:left w:w="0" w:type="dxa"/>
          <w:bottom w:w="0" w:type="dxa"/>
          <w:right w:w="0" w:type="dxa"/>
        </w:tblCellMar>
      </w:tblPr>
      <w:tblGrid>
        <w:gridCol w:w="662"/>
        <w:gridCol w:w="3143"/>
        <w:gridCol w:w="712"/>
        <w:gridCol w:w="712"/>
        <w:gridCol w:w="692"/>
        <w:gridCol w:w="1242"/>
        <w:gridCol w:w="1173"/>
      </w:tblGrid>
      <w:tr>
        <w:tblPrEx>
          <w:tblLayout w:type="fixed"/>
          <w:tblCellMar>
            <w:top w:w="0" w:type="dxa"/>
            <w:left w:w="0" w:type="dxa"/>
            <w:bottom w:w="0" w:type="dxa"/>
            <w:right w:w="0" w:type="dxa"/>
          </w:tblCellMar>
        </w:tblPrEx>
        <w:trPr>
          <w:trHeight w:val="603" w:hRule="atLeast"/>
        </w:trPr>
        <w:tc>
          <w:tcPr>
            <w:tcW w:w="8336" w:type="dxa"/>
            <w:gridSpan w:val="7"/>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b/>
                <w:bCs/>
                <w:color w:val="000000"/>
                <w:kern w:val="0"/>
                <w:sz w:val="24"/>
                <w:szCs w:val="24"/>
                <w:lang w:bidi="ar"/>
              </w:rPr>
              <w:t>1、消防水源、消防电源维护保养费用清单</w:t>
            </w:r>
          </w:p>
        </w:tc>
      </w:tr>
      <w:tr>
        <w:tblPrEx>
          <w:tblLayout w:type="fixed"/>
          <w:tblCellMar>
            <w:top w:w="0" w:type="dxa"/>
            <w:left w:w="0" w:type="dxa"/>
            <w:bottom w:w="0" w:type="dxa"/>
            <w:right w:w="0" w:type="dxa"/>
          </w:tblCellMar>
        </w:tblPrEx>
        <w:trPr>
          <w:trHeight w:val="739" w:hRule="atLeast"/>
        </w:trPr>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类别</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项目名称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单位</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数量</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检查次数</w:t>
            </w:r>
          </w:p>
        </w:tc>
        <w:tc>
          <w:tcPr>
            <w:tcW w:w="124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费用（元）</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最终报价（元）</w:t>
            </w:r>
          </w:p>
        </w:tc>
      </w:tr>
      <w:tr>
        <w:tblPrEx>
          <w:tblLayout w:type="fixed"/>
          <w:tblCellMar>
            <w:top w:w="0" w:type="dxa"/>
            <w:left w:w="0" w:type="dxa"/>
            <w:bottom w:w="0" w:type="dxa"/>
            <w:right w:w="0" w:type="dxa"/>
          </w:tblCellMar>
        </w:tblPrEx>
        <w:trPr>
          <w:trHeight w:val="497" w:hRule="atLeast"/>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维护、保养</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1、消防水池检查</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6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2、消防水池补水装置维护</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2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3、消防电源电压稳定性测试</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4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4、消防电源自动切换装置性</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系统</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4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5、消防备用发电机启动</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31" w:hRule="atLeast"/>
        </w:trPr>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小  计</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sz w:val="24"/>
                <w:szCs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sz w:val="24"/>
                <w:szCs w:val="24"/>
              </w:rPr>
            </w:pPr>
          </w:p>
        </w:tc>
        <w:tc>
          <w:tcPr>
            <w:tcW w:w="124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653" w:hRule="atLeast"/>
        </w:trPr>
        <w:tc>
          <w:tcPr>
            <w:tcW w:w="8336" w:type="dxa"/>
            <w:gridSpan w:val="7"/>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b/>
                <w:bCs/>
                <w:color w:val="000000"/>
                <w:kern w:val="0"/>
                <w:sz w:val="24"/>
                <w:szCs w:val="24"/>
                <w:lang w:bidi="ar"/>
              </w:rPr>
              <w:t>2、应急照明、安全疏散系统维护保养费用清单</w:t>
            </w:r>
          </w:p>
        </w:tc>
      </w:tr>
      <w:tr>
        <w:tblPrEx>
          <w:tblLayout w:type="fixed"/>
          <w:tblCellMar>
            <w:top w:w="0" w:type="dxa"/>
            <w:left w:w="0" w:type="dxa"/>
            <w:bottom w:w="0" w:type="dxa"/>
            <w:right w:w="0" w:type="dxa"/>
          </w:tblCellMar>
        </w:tblPrEx>
        <w:trPr>
          <w:trHeight w:val="739" w:hRule="atLeast"/>
        </w:trPr>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类别</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项目名称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单位</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数量</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检查次数</w:t>
            </w:r>
          </w:p>
        </w:tc>
        <w:tc>
          <w:tcPr>
            <w:tcW w:w="124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费用（元）</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最终报价（元）</w:t>
            </w:r>
          </w:p>
        </w:tc>
      </w:tr>
      <w:tr>
        <w:tblPrEx>
          <w:tblLayout w:type="fixed"/>
          <w:tblCellMar>
            <w:top w:w="0" w:type="dxa"/>
            <w:left w:w="0" w:type="dxa"/>
            <w:bottom w:w="0" w:type="dxa"/>
            <w:right w:w="0" w:type="dxa"/>
          </w:tblCellMar>
        </w:tblPrEx>
        <w:trPr>
          <w:trHeight w:val="739" w:hRule="atLeast"/>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维护、保养</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1、应急照明、安全疏散指示标志切换及工作照度</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只</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2612</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楷体" w:hAnsi="楷体" w:eastAsia="楷体" w:cs="楷体"/>
                <w:color w:val="000000"/>
                <w:sz w:val="24"/>
                <w:szCs w:val="24"/>
                <w:lang w:val="en-US" w:eastAsia="zh-CN"/>
              </w:rPr>
            </w:pPr>
            <w:r>
              <w:rPr>
                <w:rFonts w:hint="eastAsia" w:ascii="楷体" w:hAnsi="楷体" w:eastAsia="楷体" w:cs="楷体"/>
                <w:color w:val="FF0000"/>
                <w:sz w:val="24"/>
                <w:szCs w:val="24"/>
                <w:lang w:val="en-US" w:eastAsia="zh-CN"/>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73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2、普通及消防电梯迫降功能保测试</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部</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18</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lang w:val="en-US" w:eastAsia="zh-CN"/>
              </w:rPr>
            </w:pPr>
            <w:r>
              <w:rPr>
                <w:rFonts w:hint="eastAsia" w:ascii="楷体" w:hAnsi="楷体" w:eastAsia="楷体" w:cs="楷体"/>
                <w:color w:val="FF0000"/>
                <w:sz w:val="24"/>
                <w:szCs w:val="24"/>
                <w:lang w:val="en-US" w:eastAsia="zh-CN"/>
              </w:rPr>
              <w:t>4</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3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小  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629" w:hRule="atLeast"/>
        </w:trPr>
        <w:tc>
          <w:tcPr>
            <w:tcW w:w="8336" w:type="dxa"/>
            <w:gridSpan w:val="7"/>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b/>
                <w:bCs/>
                <w:color w:val="000000"/>
                <w:kern w:val="0"/>
                <w:sz w:val="24"/>
                <w:szCs w:val="24"/>
                <w:lang w:bidi="ar"/>
              </w:rPr>
              <w:t>3、消防广播及消防电话系统维护保养费用清单</w:t>
            </w:r>
          </w:p>
        </w:tc>
      </w:tr>
      <w:tr>
        <w:tblPrEx>
          <w:tblLayout w:type="fixed"/>
          <w:tblCellMar>
            <w:top w:w="0" w:type="dxa"/>
            <w:left w:w="0" w:type="dxa"/>
            <w:bottom w:w="0" w:type="dxa"/>
            <w:right w:w="0" w:type="dxa"/>
          </w:tblCellMar>
        </w:tblPrEx>
        <w:trPr>
          <w:trHeight w:val="739" w:hRule="atLeast"/>
        </w:trPr>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类别</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项目名称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单位</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数量</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检查次数</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费用（元）</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最终报价（元）</w:t>
            </w:r>
          </w:p>
        </w:tc>
      </w:tr>
      <w:tr>
        <w:tblPrEx>
          <w:tblLayout w:type="fixed"/>
          <w:tblCellMar>
            <w:top w:w="0" w:type="dxa"/>
            <w:left w:w="0" w:type="dxa"/>
            <w:bottom w:w="0" w:type="dxa"/>
            <w:right w:w="0" w:type="dxa"/>
          </w:tblCellMar>
        </w:tblPrEx>
        <w:trPr>
          <w:trHeight w:val="667" w:hRule="atLeast"/>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维护、保养</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1、消防应急广播声响功能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szCs w:val="24"/>
                <w:lang w:bidi="ar"/>
              </w:rPr>
            </w:pPr>
            <w:r>
              <w:rPr>
                <w:rFonts w:hint="eastAsia" w:ascii="楷体" w:hAnsi="楷体" w:eastAsia="楷体" w:cs="楷体"/>
                <w:color w:val="000000"/>
                <w:kern w:val="0"/>
                <w:sz w:val="24"/>
                <w:szCs w:val="24"/>
                <w:lang w:bidi="ar"/>
              </w:rPr>
              <w:t>防火</w:t>
            </w:r>
          </w:p>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分区</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30</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90"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2、消防广播强行切换及选层功能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375"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3、消防声光警报装置功能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只</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105</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0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4、楼层显示器(盘)功能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只</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59</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01"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5、消防电话(插孔)通话及质量</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只</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149</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91"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小  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124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63" w:hRule="atLeast"/>
        </w:trPr>
        <w:tc>
          <w:tcPr>
            <w:tcW w:w="8336" w:type="dxa"/>
            <w:gridSpan w:val="7"/>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b/>
                <w:bCs/>
                <w:color w:val="000000"/>
                <w:kern w:val="0"/>
                <w:sz w:val="24"/>
                <w:szCs w:val="24"/>
                <w:lang w:bidi="ar"/>
              </w:rPr>
              <w:t>4、火灾自动报警及联动控制系统维护保养费用清单</w:t>
            </w:r>
          </w:p>
        </w:tc>
      </w:tr>
      <w:tr>
        <w:tblPrEx>
          <w:tblLayout w:type="fixed"/>
          <w:tblCellMar>
            <w:top w:w="0" w:type="dxa"/>
            <w:left w:w="0" w:type="dxa"/>
            <w:bottom w:w="0" w:type="dxa"/>
            <w:right w:w="0" w:type="dxa"/>
          </w:tblCellMar>
        </w:tblPrEx>
        <w:trPr>
          <w:trHeight w:val="739" w:hRule="atLeast"/>
        </w:trPr>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类别</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项目名称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单位</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数量</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检查次数</w:t>
            </w:r>
          </w:p>
        </w:tc>
        <w:tc>
          <w:tcPr>
            <w:tcW w:w="124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费用（元）</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最终报价（元）</w:t>
            </w:r>
          </w:p>
        </w:tc>
      </w:tr>
      <w:tr>
        <w:tblPrEx>
          <w:tblLayout w:type="fixed"/>
          <w:tblCellMar>
            <w:top w:w="0" w:type="dxa"/>
            <w:left w:w="0" w:type="dxa"/>
            <w:bottom w:w="0" w:type="dxa"/>
            <w:right w:w="0" w:type="dxa"/>
          </w:tblCellMar>
        </w:tblPrEx>
        <w:trPr>
          <w:trHeight w:val="464" w:hRule="atLeast"/>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维护、保养</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1、报警控制器基本功能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5</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6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2、探测器报警功能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只</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3870</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2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3、手动报警按钮报警功能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只</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107</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8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4、主要消防设备多线联动控</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系统</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0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5、非消防电源切换功能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分区</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30</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4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6、报警及联动控制线路维护</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回路</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20</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0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7、备用电池充放电功能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390"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小  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124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80" w:hRule="atLeast"/>
        </w:trPr>
        <w:tc>
          <w:tcPr>
            <w:tcW w:w="8336" w:type="dxa"/>
            <w:gridSpan w:val="7"/>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b/>
                <w:bCs/>
                <w:color w:val="000000"/>
                <w:kern w:val="0"/>
                <w:sz w:val="24"/>
                <w:szCs w:val="24"/>
                <w:lang w:bidi="ar"/>
              </w:rPr>
              <w:t>5、自动喷淋灭火系统维护保养费用清单</w:t>
            </w:r>
          </w:p>
        </w:tc>
      </w:tr>
      <w:tr>
        <w:tblPrEx>
          <w:tblLayout w:type="fixed"/>
          <w:tblCellMar>
            <w:top w:w="0" w:type="dxa"/>
            <w:left w:w="0" w:type="dxa"/>
            <w:bottom w:w="0" w:type="dxa"/>
            <w:right w:w="0" w:type="dxa"/>
          </w:tblCellMar>
        </w:tblPrEx>
        <w:trPr>
          <w:trHeight w:val="739" w:hRule="atLeast"/>
        </w:trPr>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类别</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项目名称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单位</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数量</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检查次数</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费用（元）</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最终报价（元）</w:t>
            </w:r>
          </w:p>
        </w:tc>
      </w:tr>
      <w:tr>
        <w:tblPrEx>
          <w:tblLayout w:type="fixed"/>
          <w:tblCellMar>
            <w:top w:w="0" w:type="dxa"/>
            <w:left w:w="0" w:type="dxa"/>
            <w:bottom w:w="0" w:type="dxa"/>
            <w:right w:w="0" w:type="dxa"/>
          </w:tblCellMar>
        </w:tblPrEx>
        <w:trPr>
          <w:trHeight w:val="384" w:hRule="atLeast"/>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维护保养</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1、自动喷淋水泵启停功能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36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2、自动喷淋泵电控柜功能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36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3、自动喷淋泵联动控制</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65"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4、自动喷淋稳压装置试验</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65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5、自动喷淋减压、节流装置性能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szCs w:val="24"/>
                <w:lang w:bidi="ar"/>
              </w:rPr>
            </w:pPr>
            <w:r>
              <w:rPr>
                <w:rFonts w:hint="eastAsia" w:ascii="楷体" w:hAnsi="楷体" w:eastAsia="楷体" w:cs="楷体"/>
                <w:color w:val="000000"/>
                <w:kern w:val="0"/>
                <w:sz w:val="24"/>
                <w:szCs w:val="24"/>
                <w:lang w:bidi="ar"/>
              </w:rPr>
              <w:t>压力</w:t>
            </w:r>
          </w:p>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分区</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800"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6、自动喷淋系统管网工作压力测试</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szCs w:val="24"/>
                <w:lang w:bidi="ar"/>
              </w:rPr>
            </w:pPr>
            <w:r>
              <w:rPr>
                <w:rFonts w:hint="eastAsia" w:ascii="楷体" w:hAnsi="楷体" w:eastAsia="楷体" w:cs="楷体"/>
                <w:color w:val="000000"/>
                <w:kern w:val="0"/>
                <w:sz w:val="24"/>
                <w:szCs w:val="24"/>
                <w:lang w:bidi="ar"/>
              </w:rPr>
              <w:t>压力</w:t>
            </w:r>
          </w:p>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分区次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9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7、消防信号阀、电磁阀、功能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只</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44</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38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8、水流指示器功能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只</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33</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616"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9、自动喷淋末端试水装置(阀)试验</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20</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8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10、湿式报警阀、雨淋阀功能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套</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34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11、压力开关功能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个</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4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12、自动喷淋系统模拟试验</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0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13、喷头</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只</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7161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81"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小  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124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98" w:hRule="atLeast"/>
        </w:trPr>
        <w:tc>
          <w:tcPr>
            <w:tcW w:w="8336" w:type="dxa"/>
            <w:gridSpan w:val="7"/>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b/>
                <w:bCs/>
                <w:color w:val="000000"/>
                <w:kern w:val="0"/>
                <w:sz w:val="24"/>
                <w:szCs w:val="24"/>
                <w:lang w:bidi="ar"/>
              </w:rPr>
              <w:t>6、消火栓灭火系统维护保养费用清单</w:t>
            </w:r>
          </w:p>
        </w:tc>
      </w:tr>
      <w:tr>
        <w:tblPrEx>
          <w:tblLayout w:type="fixed"/>
          <w:tblCellMar>
            <w:top w:w="0" w:type="dxa"/>
            <w:left w:w="0" w:type="dxa"/>
            <w:bottom w:w="0" w:type="dxa"/>
            <w:right w:w="0" w:type="dxa"/>
          </w:tblCellMar>
        </w:tblPrEx>
        <w:trPr>
          <w:trHeight w:val="739" w:hRule="atLeast"/>
        </w:trPr>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类别</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项目名称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单位</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数量</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检查次数</w:t>
            </w:r>
          </w:p>
        </w:tc>
        <w:tc>
          <w:tcPr>
            <w:tcW w:w="124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费用（元）</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最终报价（元）</w:t>
            </w:r>
          </w:p>
        </w:tc>
      </w:tr>
      <w:tr>
        <w:tblPrEx>
          <w:tblLayout w:type="fixed"/>
          <w:tblCellMar>
            <w:top w:w="0" w:type="dxa"/>
            <w:left w:w="0" w:type="dxa"/>
            <w:bottom w:w="0" w:type="dxa"/>
            <w:right w:w="0" w:type="dxa"/>
          </w:tblCellMar>
        </w:tblPrEx>
        <w:trPr>
          <w:trHeight w:val="509" w:hRule="atLeast"/>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维护、保养</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1、消火栓泵启停功能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60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2、消火栓泵电控柜功能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2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3、消火栓泵联动控制</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4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4、消火栓稳压装置试验</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785"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5、消火栓系减压、节流装置性能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szCs w:val="24"/>
                <w:lang w:bidi="ar"/>
              </w:rPr>
            </w:pPr>
            <w:r>
              <w:rPr>
                <w:rFonts w:hint="eastAsia" w:ascii="楷体" w:hAnsi="楷体" w:eastAsia="楷体" w:cs="楷体"/>
                <w:color w:val="000000"/>
                <w:kern w:val="0"/>
                <w:sz w:val="24"/>
                <w:szCs w:val="24"/>
                <w:lang w:bidi="ar"/>
              </w:rPr>
              <w:t>压力</w:t>
            </w:r>
          </w:p>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分区</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721"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6、消火栓系统管网工作压力测试</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kern w:val="0"/>
                <w:sz w:val="24"/>
                <w:szCs w:val="24"/>
                <w:lang w:bidi="ar"/>
              </w:rPr>
            </w:pPr>
            <w:r>
              <w:rPr>
                <w:rFonts w:hint="eastAsia" w:ascii="楷体" w:hAnsi="楷体" w:eastAsia="楷体" w:cs="楷体"/>
                <w:color w:val="000000"/>
                <w:kern w:val="0"/>
                <w:sz w:val="24"/>
                <w:szCs w:val="24"/>
                <w:lang w:bidi="ar"/>
              </w:rPr>
              <w:t>压力</w:t>
            </w:r>
          </w:p>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分区</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38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7、消火栓按钮功能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个</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306</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0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8、室内消火栓动静压力测验</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处</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306</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6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9、室外消火栓射水试验</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只</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35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小  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124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609" w:hRule="atLeast"/>
        </w:trPr>
        <w:tc>
          <w:tcPr>
            <w:tcW w:w="8336" w:type="dxa"/>
            <w:gridSpan w:val="7"/>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b/>
                <w:bCs/>
                <w:color w:val="000000"/>
                <w:kern w:val="0"/>
                <w:sz w:val="24"/>
                <w:szCs w:val="24"/>
                <w:lang w:bidi="ar"/>
              </w:rPr>
              <w:t>7、防火卷帘系统维护保养费用清单</w:t>
            </w:r>
          </w:p>
        </w:tc>
      </w:tr>
      <w:tr>
        <w:tblPrEx>
          <w:tblLayout w:type="fixed"/>
          <w:tblCellMar>
            <w:top w:w="0" w:type="dxa"/>
            <w:left w:w="0" w:type="dxa"/>
            <w:bottom w:w="0" w:type="dxa"/>
            <w:right w:w="0" w:type="dxa"/>
          </w:tblCellMar>
        </w:tblPrEx>
        <w:trPr>
          <w:trHeight w:val="90" w:hRule="atLeast"/>
        </w:trPr>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类别</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项目名称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单位</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数量</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检查次数</w:t>
            </w:r>
          </w:p>
        </w:tc>
        <w:tc>
          <w:tcPr>
            <w:tcW w:w="124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费用（元）</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最终报价（元）</w:t>
            </w:r>
          </w:p>
        </w:tc>
      </w:tr>
      <w:tr>
        <w:tblPrEx>
          <w:tblLayout w:type="fixed"/>
          <w:tblCellMar>
            <w:top w:w="0" w:type="dxa"/>
            <w:left w:w="0" w:type="dxa"/>
            <w:bottom w:w="0" w:type="dxa"/>
            <w:right w:w="0" w:type="dxa"/>
          </w:tblCellMar>
        </w:tblPrEx>
        <w:trPr>
          <w:trHeight w:val="419" w:hRule="atLeast"/>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维护、保养</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1、防火卷帘门控制箱性能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38</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5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2、卷帘减速机及传动机构功能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樘</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38</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6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3、防火卷帘门限位机构性能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樘</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38</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39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4、帘板升降性能维护</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樘</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38</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0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5、应急手链操作装置启动</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樘</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38</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8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6、手动按钮操作功能测试</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樘</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38</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8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7、火灾模拟卷帘门联动试验</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31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8、信号反馈响应</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樘</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38</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992"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小  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124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683" w:hRule="atLeast"/>
        </w:trPr>
        <w:tc>
          <w:tcPr>
            <w:tcW w:w="8336" w:type="dxa"/>
            <w:gridSpan w:val="7"/>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b/>
                <w:bCs/>
                <w:color w:val="000000"/>
                <w:kern w:val="0"/>
                <w:sz w:val="24"/>
                <w:szCs w:val="24"/>
                <w:lang w:bidi="ar"/>
              </w:rPr>
              <w:t>8、防火门系统维护保养费用清单</w:t>
            </w:r>
          </w:p>
        </w:tc>
      </w:tr>
      <w:tr>
        <w:tblPrEx>
          <w:tblLayout w:type="fixed"/>
          <w:tblCellMar>
            <w:top w:w="0" w:type="dxa"/>
            <w:left w:w="0" w:type="dxa"/>
            <w:bottom w:w="0" w:type="dxa"/>
            <w:right w:w="0" w:type="dxa"/>
          </w:tblCellMar>
        </w:tblPrEx>
        <w:trPr>
          <w:trHeight w:val="739" w:hRule="atLeast"/>
        </w:trPr>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类别</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项目名称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单位</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数量</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检查次数</w:t>
            </w:r>
          </w:p>
        </w:tc>
        <w:tc>
          <w:tcPr>
            <w:tcW w:w="124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费用（元）</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最终报价（元）</w:t>
            </w:r>
          </w:p>
        </w:tc>
      </w:tr>
      <w:tr>
        <w:tblPrEx>
          <w:tblLayout w:type="fixed"/>
          <w:tblCellMar>
            <w:top w:w="0" w:type="dxa"/>
            <w:left w:w="0" w:type="dxa"/>
            <w:bottom w:w="0" w:type="dxa"/>
            <w:right w:w="0" w:type="dxa"/>
          </w:tblCellMar>
        </w:tblPrEx>
        <w:trPr>
          <w:trHeight w:val="739" w:hRule="atLeast"/>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维护、保养</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1、防火门启闭性能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樘</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404</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73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2、电控防火门启闭功能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樘</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65</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35"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小  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124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736" w:hRule="atLeast"/>
        </w:trPr>
        <w:tc>
          <w:tcPr>
            <w:tcW w:w="8336" w:type="dxa"/>
            <w:gridSpan w:val="7"/>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b/>
                <w:bCs/>
                <w:color w:val="000000"/>
                <w:kern w:val="0"/>
                <w:sz w:val="24"/>
                <w:szCs w:val="24"/>
                <w:lang w:bidi="ar"/>
              </w:rPr>
              <w:t>9、通风防排烟阻火系统维护保养费用清单</w:t>
            </w:r>
          </w:p>
        </w:tc>
      </w:tr>
      <w:tr>
        <w:tblPrEx>
          <w:tblLayout w:type="fixed"/>
          <w:tblCellMar>
            <w:top w:w="0" w:type="dxa"/>
            <w:left w:w="0" w:type="dxa"/>
            <w:bottom w:w="0" w:type="dxa"/>
            <w:right w:w="0" w:type="dxa"/>
          </w:tblCellMar>
        </w:tblPrEx>
        <w:trPr>
          <w:trHeight w:val="565" w:hRule="atLeast"/>
        </w:trPr>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类别</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项目名称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单位</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数量</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检查次数</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费用（元）</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最终报价（元）</w:t>
            </w:r>
          </w:p>
        </w:tc>
      </w:tr>
      <w:tr>
        <w:tblPrEx>
          <w:tblLayout w:type="fixed"/>
          <w:tblCellMar>
            <w:top w:w="0" w:type="dxa"/>
            <w:left w:w="0" w:type="dxa"/>
            <w:bottom w:w="0" w:type="dxa"/>
            <w:right w:w="0" w:type="dxa"/>
          </w:tblCellMar>
        </w:tblPrEx>
        <w:trPr>
          <w:trHeight w:val="629" w:hRule="atLeast"/>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维护、保养</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1、消防正压送风机控制箱维</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73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2、消防正压送风机维护</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73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3、正压送风口(阀)维护</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141</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73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4、正压送风机联动控制</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台次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73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5、正压送风口(阀)联动</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台次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12</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73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6、排烟风机控制箱维护</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17</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52"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7、排烟风机维护</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17</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73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8、排烟防火阀(口)维护</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119</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73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9、排烟风机联动控制</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台次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17</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603"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10、排烟防火阀(口)联动</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台次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17</w:t>
            </w:r>
          </w:p>
        </w:tc>
        <w:tc>
          <w:tcPr>
            <w:tcW w:w="6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82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小  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124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639" w:hRule="atLeast"/>
        </w:trPr>
        <w:tc>
          <w:tcPr>
            <w:tcW w:w="8336" w:type="dxa"/>
            <w:gridSpan w:val="7"/>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b/>
                <w:bCs/>
                <w:color w:val="000000"/>
                <w:kern w:val="0"/>
                <w:sz w:val="24"/>
                <w:szCs w:val="24"/>
                <w:lang w:bidi="ar"/>
              </w:rPr>
              <w:t>10、灭火器维护保养费用清单</w:t>
            </w:r>
          </w:p>
        </w:tc>
      </w:tr>
      <w:tr>
        <w:tblPrEx>
          <w:tblLayout w:type="fixed"/>
          <w:tblCellMar>
            <w:top w:w="0" w:type="dxa"/>
            <w:left w:w="0" w:type="dxa"/>
            <w:bottom w:w="0" w:type="dxa"/>
            <w:right w:w="0" w:type="dxa"/>
          </w:tblCellMar>
        </w:tblPrEx>
        <w:trPr>
          <w:trHeight w:val="739" w:hRule="atLeast"/>
        </w:trPr>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类别</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项目名称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单位</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数量</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检查次数</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费用（元）</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最终报价（元）</w:t>
            </w:r>
          </w:p>
        </w:tc>
      </w:tr>
      <w:tr>
        <w:tblPrEx>
          <w:tblLayout w:type="fixed"/>
          <w:tblCellMar>
            <w:top w:w="0" w:type="dxa"/>
            <w:left w:w="0" w:type="dxa"/>
            <w:bottom w:w="0" w:type="dxa"/>
            <w:right w:w="0" w:type="dxa"/>
          </w:tblCellMar>
        </w:tblPrEx>
        <w:trPr>
          <w:trHeight w:val="564" w:hRule="atLeast"/>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维保</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灭火器</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具</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楷体" w:hAnsi="楷体" w:eastAsia="楷体" w:cs="楷体"/>
                <w:color w:val="FF0000"/>
                <w:sz w:val="24"/>
                <w:szCs w:val="24"/>
                <w:lang w:val="en-US" w:eastAsia="zh-CN"/>
              </w:rPr>
            </w:pPr>
            <w:r>
              <w:rPr>
                <w:rFonts w:hint="eastAsia" w:ascii="楷体" w:hAnsi="楷体" w:eastAsia="楷体" w:cs="楷体"/>
                <w:color w:val="FF0000"/>
                <w:sz w:val="24"/>
                <w:szCs w:val="24"/>
                <w:lang w:val="en-US" w:eastAsia="zh-CN"/>
              </w:rPr>
              <w:t>685</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楷体" w:hAnsi="楷体" w:eastAsia="楷体" w:cs="楷体"/>
                <w:color w:val="FF0000"/>
                <w:sz w:val="24"/>
                <w:szCs w:val="24"/>
                <w:lang w:val="en-US" w:eastAsia="zh-CN"/>
              </w:rPr>
            </w:pPr>
            <w:r>
              <w:rPr>
                <w:rFonts w:hint="eastAsia" w:ascii="楷体" w:hAnsi="楷体" w:eastAsia="楷体" w:cs="楷体"/>
                <w:color w:val="FF0000"/>
                <w:sz w:val="24"/>
                <w:szCs w:val="24"/>
                <w:lang w:val="en-US" w:eastAsia="zh-CN"/>
              </w:rPr>
              <w:t>12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8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小  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675" w:hRule="atLeast"/>
        </w:trPr>
        <w:tc>
          <w:tcPr>
            <w:tcW w:w="8336" w:type="dxa"/>
            <w:gridSpan w:val="7"/>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b/>
                <w:bCs/>
                <w:color w:val="000000"/>
                <w:kern w:val="0"/>
                <w:sz w:val="24"/>
                <w:szCs w:val="24"/>
                <w:lang w:bidi="ar"/>
              </w:rPr>
              <w:t>11、气体报警及联动控制系统维护保养费用清单</w:t>
            </w:r>
          </w:p>
        </w:tc>
      </w:tr>
      <w:tr>
        <w:tblPrEx>
          <w:tblLayout w:type="fixed"/>
          <w:tblCellMar>
            <w:top w:w="0" w:type="dxa"/>
            <w:left w:w="0" w:type="dxa"/>
            <w:bottom w:w="0" w:type="dxa"/>
            <w:right w:w="0" w:type="dxa"/>
          </w:tblCellMar>
        </w:tblPrEx>
        <w:trPr>
          <w:trHeight w:val="739" w:hRule="atLeast"/>
        </w:trPr>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类别</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项目名称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单位</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数量</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检查次数</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费用（元）</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最终报价（元）</w:t>
            </w:r>
          </w:p>
        </w:tc>
      </w:tr>
      <w:tr>
        <w:tblPrEx>
          <w:tblLayout w:type="fixed"/>
          <w:tblCellMar>
            <w:top w:w="0" w:type="dxa"/>
            <w:left w:w="0" w:type="dxa"/>
            <w:bottom w:w="0" w:type="dxa"/>
            <w:right w:w="0" w:type="dxa"/>
          </w:tblCellMar>
        </w:tblPrEx>
        <w:trPr>
          <w:trHeight w:val="544" w:hRule="atLeast"/>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维护、保养</w:t>
            </w:r>
          </w:p>
        </w:tc>
        <w:tc>
          <w:tcPr>
            <w:tcW w:w="314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1、报警及联动控制器维护</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9</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6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2、火灾探测器(烟、温感)维护</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只</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26</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8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3、现场紧急启停按钮维护</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只</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9</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8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4、声光报警器维护</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只</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16</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4</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2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5、放气指示灯</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只</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9</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6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6、自动灭火控制功能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区域</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9</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6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7、手动灭火控制功能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区域</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9</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4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8、灭火延时功能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区域</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9</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58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9、紧急启停控制功能</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区域</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9</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624"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10、模拟火灾联动灭火测试</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区域</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9</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71"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小  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603" w:hRule="atLeast"/>
        </w:trPr>
        <w:tc>
          <w:tcPr>
            <w:tcW w:w="8336" w:type="dxa"/>
            <w:gridSpan w:val="7"/>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b/>
                <w:bCs/>
                <w:color w:val="000000"/>
                <w:kern w:val="0"/>
                <w:sz w:val="24"/>
                <w:szCs w:val="24"/>
                <w:lang w:bidi="ar"/>
              </w:rPr>
              <w:t>12、气体灭火系统维护保养费用清单</w:t>
            </w:r>
          </w:p>
        </w:tc>
      </w:tr>
      <w:tr>
        <w:tblPrEx>
          <w:tblLayout w:type="fixed"/>
          <w:tblCellMar>
            <w:top w:w="0" w:type="dxa"/>
            <w:left w:w="0" w:type="dxa"/>
            <w:bottom w:w="0" w:type="dxa"/>
            <w:right w:w="0" w:type="dxa"/>
          </w:tblCellMar>
        </w:tblPrEx>
        <w:trPr>
          <w:trHeight w:val="739" w:hRule="atLeast"/>
        </w:trPr>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类别</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项目名称</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单位</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数量</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检查次数</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费用（元）</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最终报价（元）</w:t>
            </w:r>
          </w:p>
        </w:tc>
      </w:tr>
      <w:tr>
        <w:tblPrEx>
          <w:tblLayout w:type="fixed"/>
          <w:tblCellMar>
            <w:top w:w="0" w:type="dxa"/>
            <w:left w:w="0" w:type="dxa"/>
            <w:bottom w:w="0" w:type="dxa"/>
            <w:right w:w="0" w:type="dxa"/>
          </w:tblCellMar>
        </w:tblPrEx>
        <w:trPr>
          <w:trHeight w:val="739" w:hRule="atLeast"/>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维护、保养</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1、预置式无管网灭火装置</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套</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19</w:t>
            </w: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479" w:hRule="atLeast"/>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color w:val="000000"/>
                <w:sz w:val="24"/>
                <w:szCs w:val="24"/>
              </w:rPr>
            </w:pPr>
            <w:r>
              <w:rPr>
                <w:rFonts w:hint="eastAsia" w:ascii="楷体" w:hAnsi="楷体" w:eastAsia="楷体" w:cs="楷体"/>
                <w:color w:val="000000"/>
                <w:kern w:val="0"/>
                <w:sz w:val="24"/>
                <w:szCs w:val="24"/>
                <w:lang w:bidi="ar"/>
              </w:rPr>
              <w:t>小  计</w:t>
            </w: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 w:hAnsi="楷体" w:eastAsia="楷体" w:cs="楷体"/>
                <w:color w:val="000000"/>
                <w:sz w:val="24"/>
                <w:szCs w:val="24"/>
              </w:rPr>
            </w:pPr>
          </w:p>
        </w:tc>
        <w:tc>
          <w:tcPr>
            <w:tcW w:w="1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楷体" w:hAnsi="楷体" w:eastAsia="楷体" w:cs="楷体"/>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color w:val="000000"/>
                <w:sz w:val="24"/>
                <w:szCs w:val="24"/>
              </w:rPr>
            </w:pPr>
          </w:p>
        </w:tc>
      </w:tr>
      <w:tr>
        <w:tblPrEx>
          <w:tblLayout w:type="fixed"/>
          <w:tblCellMar>
            <w:top w:w="0" w:type="dxa"/>
            <w:left w:w="0" w:type="dxa"/>
            <w:bottom w:w="0" w:type="dxa"/>
            <w:right w:w="0" w:type="dxa"/>
          </w:tblCellMar>
        </w:tblPrEx>
        <w:trPr>
          <w:trHeight w:val="611" w:hRule="atLeast"/>
        </w:trPr>
        <w:tc>
          <w:tcPr>
            <w:tcW w:w="59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b/>
                <w:color w:val="000000"/>
                <w:sz w:val="24"/>
                <w:szCs w:val="24"/>
              </w:rPr>
            </w:pPr>
            <w:r>
              <w:rPr>
                <w:rFonts w:hint="eastAsia" w:ascii="楷体" w:hAnsi="楷体" w:eastAsia="楷体" w:cs="楷体"/>
                <w:b/>
                <w:color w:val="000000"/>
                <w:kern w:val="0"/>
                <w:sz w:val="24"/>
                <w:szCs w:val="24"/>
                <w:lang w:bidi="ar"/>
              </w:rPr>
              <w:t>总  合  计</w:t>
            </w:r>
          </w:p>
        </w:tc>
        <w:tc>
          <w:tcPr>
            <w:tcW w:w="1242" w:type="dxa"/>
            <w:tcBorders>
              <w:top w:val="nil"/>
              <w:left w:val="nil"/>
              <w:bottom w:val="single" w:color="auto" w:sz="4" w:space="0"/>
              <w:right w:val="nil"/>
            </w:tcBorders>
            <w:tcMar>
              <w:top w:w="15" w:type="dxa"/>
              <w:left w:w="15" w:type="dxa"/>
              <w:right w:w="15" w:type="dxa"/>
            </w:tcMar>
            <w:vAlign w:val="center"/>
          </w:tcPr>
          <w:p>
            <w:pPr>
              <w:rPr>
                <w:rFonts w:hint="eastAsia" w:ascii="楷体" w:hAnsi="楷体" w:eastAsia="楷体" w:cs="楷体"/>
                <w:b/>
                <w:color w:val="000000"/>
                <w:sz w:val="24"/>
                <w:szCs w:val="24"/>
              </w:rPr>
            </w:pP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楷体" w:hAnsi="楷体" w:eastAsia="楷体" w:cs="楷体"/>
                <w:b/>
                <w:color w:val="000000"/>
                <w:sz w:val="24"/>
                <w:szCs w:val="24"/>
              </w:rPr>
            </w:pPr>
          </w:p>
        </w:tc>
      </w:tr>
    </w:tbl>
    <w:p>
      <w:pPr>
        <w:jc w:val="left"/>
        <w:rPr>
          <w:rFonts w:hint="eastAsia" w:ascii="黑体" w:hAnsi="黑体" w:eastAsia="黑体" w:cs="黑体"/>
          <w:sz w:val="32"/>
          <w:szCs w:val="32"/>
          <w:lang w:val="en-US" w:eastAsia="zh-CN"/>
        </w:rPr>
      </w:pPr>
    </w:p>
    <w:sectPr>
      <w:footerReference r:id="rId3" w:type="default"/>
      <w:pgSz w:w="11906" w:h="16838"/>
      <w:pgMar w:top="1440" w:right="1247" w:bottom="1440"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2933700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1pt;margin-top:0pt;height:144pt;width:144pt;mso-position-horizontal-relative:margin;mso-wrap-style:none;z-index:251658240;mso-width-relative:page;mso-height-relative:page;" filled="f" stroked="f" coordsize="21600,21600" o:gfxdata="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AA13aB1gAAAAgBAAAPAAAA&#10;AAAAAAEAIAAAACIAAABkcnMvZG93bnJldi54bWxQSwECFAAUAAAACACHTuJA5LOmo8ICAADWBQAA&#10;DgAAAAAAAAABACAAAAAlAQAAZHJzL2Uyb0RvYy54bWxQSwUGAAAAAAYABgBZAQAAWQYAAAAA&#10;">
              <v:fill on="f" focussize="0,0"/>
              <v:stroke on="f" weight="0.5pt"/>
              <v:imagedata o:title=""/>
              <o:lock v:ext="edit" aspectratio="f"/>
              <v:textbox inset="0mm,0mm,0mm,0mm" style="mso-fit-shape-to-text:t;">
                <w:txbxContent>
                  <w:p>
                    <w:pPr>
                      <w:pStyle w:val="2"/>
                      <w:rPr>
                        <w:rFonts w:hint="eastAsia" w:eastAsiaTheme="minorEastAsia"/>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4F3720"/>
    <w:multiLevelType w:val="singleLevel"/>
    <w:tmpl w:val="BF4F3720"/>
    <w:lvl w:ilvl="0" w:tentative="0">
      <w:start w:val="1"/>
      <w:numFmt w:val="decimal"/>
      <w:suff w:val="nothing"/>
      <w:lvlText w:val="（%1）"/>
      <w:lvlJc w:val="left"/>
    </w:lvl>
  </w:abstractNum>
  <w:abstractNum w:abstractNumId="1">
    <w:nsid w:val="5EFE0E27"/>
    <w:multiLevelType w:val="singleLevel"/>
    <w:tmpl w:val="5EFE0E27"/>
    <w:lvl w:ilvl="0" w:tentative="0">
      <w:start w:val="1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C1141"/>
    <w:rsid w:val="08E159C4"/>
    <w:rsid w:val="109425EA"/>
    <w:rsid w:val="1A3E4BCB"/>
    <w:rsid w:val="29773090"/>
    <w:rsid w:val="2EEF4211"/>
    <w:rsid w:val="34720020"/>
    <w:rsid w:val="3CB10008"/>
    <w:rsid w:val="4372602C"/>
    <w:rsid w:val="455A78ED"/>
    <w:rsid w:val="462B49FA"/>
    <w:rsid w:val="46BA4077"/>
    <w:rsid w:val="4C496460"/>
    <w:rsid w:val="4D3D1629"/>
    <w:rsid w:val="585276DF"/>
    <w:rsid w:val="611E66D8"/>
    <w:rsid w:val="68E556D4"/>
    <w:rsid w:val="71E73B45"/>
    <w:rsid w:val="740B2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uiPriority w:val="0"/>
  </w:style>
  <w:style w:type="paragraph" w:customStyle="1"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2022-03-11T02:26:00Z</dcterms:created>
  <dc:creator>Administrator</dc:creator>
  <cp:lastModifiedBy>Administrator</cp:lastModifiedBy>
  <dcterms:modified xsi:type="dcterms:W3CDTF">2022-03-25T09:04:38Z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D96679341BD44C6F9101C8B0FBD33539</vt:lpwstr>
  </property>
</Properties>
</file>